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displacedByCustomXml="next"/>
    <w:bookmarkStart w:id="1" w:name="_Toc443397153" w:displacedByCustomXml="next"/>
    <w:bookmarkStart w:id="2" w:name="_Toc357771638" w:displacedByCustomXml="next"/>
    <w:bookmarkStart w:id="3" w:name="_Toc346793416" w:displacedByCustomXml="next"/>
    <w:bookmarkStart w:id="4" w:name="_Toc328122777" w:displacedByCustomXml="next"/>
    <w:sdt>
      <w:sdtPr>
        <w:id w:val="1846275120"/>
        <w:docPartObj>
          <w:docPartGallery w:val="Cover Pages"/>
          <w:docPartUnique/>
        </w:docPartObj>
      </w:sdtPr>
      <w:sdtEndPr>
        <w:rPr>
          <w:rFonts w:ascii="Century Gothic" w:hAnsi="Century Gothic"/>
          <w:b/>
          <w:sz w:val="22"/>
          <w:szCs w:val="20"/>
        </w:rPr>
      </w:sdtEndPr>
      <w:sdtContent>
        <w:p w14:paraId="71F61F87" w14:textId="7330ADA1" w:rsidR="00F4071F" w:rsidRDefault="0009030C">
          <w:r w:rsidRPr="00642561">
            <w:rPr>
              <w:rFonts w:ascii="Century Gothic" w:hAnsi="Century Gothic" w:cs="Arial"/>
              <w:b/>
              <w:noProof/>
              <w:color w:val="F0027E"/>
              <w:sz w:val="28"/>
              <w:szCs w:val="28"/>
            </w:rPr>
            <w:drawing>
              <wp:anchor distT="0" distB="0" distL="114300" distR="114300" simplePos="0" relativeHeight="251663360" behindDoc="0" locked="0" layoutInCell="1" allowOverlap="1" wp14:anchorId="1CAA1617" wp14:editId="765B9209">
                <wp:simplePos x="0" y="0"/>
                <wp:positionH relativeFrom="margin">
                  <wp:posOffset>5023262</wp:posOffset>
                </wp:positionH>
                <wp:positionV relativeFrom="paragraph">
                  <wp:posOffset>-159930</wp:posOffset>
                </wp:positionV>
                <wp:extent cx="1866900" cy="1866900"/>
                <wp:effectExtent l="0" t="0" r="0" b="0"/>
                <wp:wrapNone/>
                <wp:docPr id="3" name="Picture 3" descr="N:\RESTORED-St Phils\School logos\St Philips CE Logo MEDIUM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ESTORED-St Phils\School logos\St Philips CE Logo MEDIUM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71F">
            <w:rPr>
              <w:noProof/>
            </w:rPr>
            <mc:AlternateContent>
              <mc:Choice Requires="wps">
                <w:drawing>
                  <wp:anchor distT="0" distB="0" distL="114300" distR="114300" simplePos="0" relativeHeight="251660288" behindDoc="0" locked="0" layoutInCell="1" allowOverlap="1" wp14:anchorId="32F560B0" wp14:editId="15477DB8">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rFonts w:ascii="Century Gothic" w:hAnsi="Century Gothic"/>
                                    <w:caps/>
                                    <w:color w:val="FFFFFF" w:themeColor="background1"/>
                                    <w:sz w:val="56"/>
                                    <w:szCs w:val="56"/>
                                  </w:rPr>
                                  <w:alias w:val="Title"/>
                                  <w:id w:val="-1909144455"/>
                                  <w:dataBinding w:prefixMappings="xmlns:ns0='http://schemas.openxmlformats.org/package/2006/metadata/core-properties' xmlns:ns1='http://purl.org/dc/elements/1.1/'" w:xpath="/ns0:coreProperties[1]/ns1:title[1]" w:storeItemID="{6C3C8BC8-F283-45AE-878A-BAB7291924A1}"/>
                                  <w:text/>
                                </w:sdtPr>
                                <w:sdtEndPr/>
                                <w:sdtContent>
                                  <w:p w14:paraId="0D319136" w14:textId="35922F1E" w:rsidR="003F7C83" w:rsidRPr="00F4071F" w:rsidRDefault="003F7C83">
                                    <w:pPr>
                                      <w:pStyle w:val="Title"/>
                                      <w:jc w:val="right"/>
                                      <w:rPr>
                                        <w:rFonts w:ascii="Century Gothic" w:hAnsi="Century Gothic"/>
                                        <w:caps/>
                                        <w:color w:val="FFFFFF" w:themeColor="background1"/>
                                        <w:sz w:val="56"/>
                                        <w:szCs w:val="56"/>
                                      </w:rPr>
                                    </w:pPr>
                                    <w:r>
                                      <w:rPr>
                                        <w:rFonts w:ascii="Century Gothic" w:hAnsi="Century Gothic"/>
                                        <w:caps/>
                                        <w:color w:val="FFFFFF" w:themeColor="background1"/>
                                        <w:sz w:val="56"/>
                                        <w:szCs w:val="56"/>
                                      </w:rPr>
                                      <w:t>pupil premium</w:t>
                                    </w:r>
                                    <w:r w:rsidR="00066E02">
                                      <w:rPr>
                                        <w:rFonts w:ascii="Century Gothic" w:hAnsi="Century Gothic"/>
                                        <w:caps/>
                                        <w:color w:val="FFFFFF" w:themeColor="background1"/>
                                        <w:sz w:val="56"/>
                                        <w:szCs w:val="56"/>
                                      </w:rPr>
                                      <w:t xml:space="preserve"> Strategy</w:t>
                                    </w:r>
                                  </w:p>
                                </w:sdtContent>
                              </w:sdt>
                              <w:p w14:paraId="419C8E46" w14:textId="77777777" w:rsidR="003F7C83" w:rsidRDefault="003F7C83">
                                <w:pPr>
                                  <w:spacing w:before="240"/>
                                  <w:ind w:left="720"/>
                                  <w:jc w:val="right"/>
                                  <w:rPr>
                                    <w:color w:val="FFFFFF" w:themeColor="background1"/>
                                  </w:rPr>
                                </w:pPr>
                              </w:p>
                              <w:sdt>
                                <w:sdtPr>
                                  <w:rPr>
                                    <w:rFonts w:ascii="Century Gothic" w:hAnsi="Century Gothic"/>
                                    <w:bCs/>
                                    <w:color w:val="auto"/>
                                  </w:rPr>
                                  <w:alias w:val="Abstract"/>
                                  <w:id w:val="-816564560"/>
                                  <w:dataBinding w:prefixMappings="xmlns:ns0='http://schemas.microsoft.com/office/2006/coverPageProps'" w:xpath="/ns0:CoverPageProperties[1]/ns0:Abstract[1]" w:storeItemID="{55AF091B-3C7A-41E3-B477-F2FDAA23CFDA}"/>
                                  <w:text/>
                                </w:sdtPr>
                                <w:sdtEndPr/>
                                <w:sdtContent>
                                  <w:p w14:paraId="2E0ADC1D" w14:textId="4AD64FCF" w:rsidR="003F7C83" w:rsidRDefault="003F7C83" w:rsidP="00F4071F">
                                    <w:pPr>
                                      <w:spacing w:before="240"/>
                                      <w:ind w:left="1008"/>
                                      <w:jc w:val="right"/>
                                      <w:rPr>
                                        <w:color w:val="FFFFFF" w:themeColor="background1"/>
                                      </w:rPr>
                                    </w:pPr>
                                    <w:r w:rsidRPr="00F4071F">
                                      <w:rPr>
                                        <w:rFonts w:ascii="Century Gothic" w:hAnsi="Century Gothic"/>
                                        <w:bCs/>
                                        <w:color w:val="auto"/>
                                      </w:rPr>
                                      <w:t>This statement details our school’s use of pupil premium (and recovery premium for the 202</w:t>
                                    </w:r>
                                    <w:r>
                                      <w:rPr>
                                        <w:rFonts w:ascii="Century Gothic" w:hAnsi="Century Gothic"/>
                                        <w:bCs/>
                                        <w:color w:val="auto"/>
                                      </w:rPr>
                                      <w:t xml:space="preserve">4 </w:t>
                                    </w:r>
                                    <w:r w:rsidRPr="00F4071F">
                                      <w:rPr>
                                        <w:rFonts w:ascii="Century Gothic" w:hAnsi="Century Gothic"/>
                                        <w:bCs/>
                                        <w:color w:val="auto"/>
                                      </w:rPr>
                                      <w:t>to 202</w:t>
                                    </w:r>
                                    <w:r>
                                      <w:rPr>
                                        <w:rFonts w:ascii="Century Gothic" w:hAnsi="Century Gothic"/>
                                        <w:bCs/>
                                        <w:color w:val="auto"/>
                                      </w:rPr>
                                      <w:t xml:space="preserve">5 </w:t>
                                    </w:r>
                                    <w:r w:rsidRPr="00F4071F">
                                      <w:rPr>
                                        <w:rFonts w:ascii="Century Gothic" w:hAnsi="Century Gothic"/>
                                        <w:bCs/>
                                        <w:color w:val="auto"/>
                                      </w:rPr>
                                      <w:t xml:space="preserve">academic year) funding to help improve the attainment of our disadvantaged pupils. </w:t>
                                    </w:r>
                                    <w:r>
                                      <w:rPr>
                                        <w:rFonts w:ascii="Century Gothic" w:hAnsi="Century Gothic"/>
                                        <w:bCs/>
                                        <w:color w:val="auto"/>
                                      </w:rPr>
                                      <w:t xml:space="preserve">                                </w:t>
                                    </w:r>
                                    <w:r w:rsidRPr="00F4071F">
                                      <w:rPr>
                                        <w:rFonts w:ascii="Century Gothic" w:hAnsi="Century Gothic"/>
                                        <w:bCs/>
                                        <w:color w:val="auto"/>
                                      </w:rPr>
                                      <w:t xml:space="preserve">It outlines our pupil premium strategy, how we intend to spend the funding in this academic year and </w:t>
                                    </w:r>
                                    <w:r>
                                      <w:rPr>
                                        <w:rFonts w:ascii="Century Gothic" w:hAnsi="Century Gothic"/>
                                        <w:bCs/>
                                        <w:color w:val="auto"/>
                                      </w:rPr>
                                      <w:t xml:space="preserve">is reviewed to detail the Impact of this </w:t>
                                    </w:r>
                                    <w:r w:rsidRPr="00F4071F">
                                      <w:rPr>
                                        <w:rFonts w:ascii="Century Gothic" w:hAnsi="Century Gothic"/>
                                        <w:bCs/>
                                        <w:color w:val="auto"/>
                                      </w:rPr>
                                      <w:t>spend.</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32F560B0" id="Rectangle 16" o:spid="_x0000_s1026" style="position:absolute;margin-left:0;margin-top:0;width:422.3pt;height:760.1pt;z-index:25166028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" fillcolor="#4f81bd [3204]" stroked="f">
                    <v:textbox inset="21.6pt,1in,21.6pt">
                      <w:txbxContent>
                        <w:sdt>
                          <w:sdtPr>
                            <w:rPr>
                              <w:rFonts w:ascii="Century Gothic" w:hAnsi="Century Gothic"/>
                              <w:caps/>
                              <w:color w:val="FFFFFF" w:themeColor="background1"/>
                              <w:sz w:val="56"/>
                              <w:szCs w:val="56"/>
                            </w:rPr>
                            <w:alias w:val="Title"/>
                            <w:id w:val="-1909144455"/>
                            <w:dataBinding w:prefixMappings="xmlns:ns0='http://schemas.openxmlformats.org/package/2006/metadata/core-properties' xmlns:ns1='http://purl.org/dc/elements/1.1/'" w:xpath="/ns0:coreProperties[1]/ns1:title[1]" w:storeItemID="{6C3C8BC8-F283-45AE-878A-BAB7291924A1}"/>
                            <w:text/>
                          </w:sdtPr>
                          <w:sdtEndPr/>
                          <w:sdtContent>
                            <w:p w14:paraId="0D319136" w14:textId="35922F1E" w:rsidR="003F7C83" w:rsidRPr="00F4071F" w:rsidRDefault="003F7C83">
                              <w:pPr>
                                <w:pStyle w:val="Title"/>
                                <w:jc w:val="right"/>
                                <w:rPr>
                                  <w:rFonts w:ascii="Century Gothic" w:hAnsi="Century Gothic"/>
                                  <w:caps/>
                                  <w:color w:val="FFFFFF" w:themeColor="background1"/>
                                  <w:sz w:val="56"/>
                                  <w:szCs w:val="56"/>
                                </w:rPr>
                              </w:pPr>
                              <w:r>
                                <w:rPr>
                                  <w:rFonts w:ascii="Century Gothic" w:hAnsi="Century Gothic"/>
                                  <w:caps/>
                                  <w:color w:val="FFFFFF" w:themeColor="background1"/>
                                  <w:sz w:val="56"/>
                                  <w:szCs w:val="56"/>
                                </w:rPr>
                                <w:t>pupil premium</w:t>
                              </w:r>
                              <w:r w:rsidR="00066E02">
                                <w:rPr>
                                  <w:rFonts w:ascii="Century Gothic" w:hAnsi="Century Gothic"/>
                                  <w:caps/>
                                  <w:color w:val="FFFFFF" w:themeColor="background1"/>
                                  <w:sz w:val="56"/>
                                  <w:szCs w:val="56"/>
                                </w:rPr>
                                <w:t xml:space="preserve"> Strategy</w:t>
                              </w:r>
                            </w:p>
                          </w:sdtContent>
                        </w:sdt>
                        <w:p w14:paraId="419C8E46" w14:textId="77777777" w:rsidR="003F7C83" w:rsidRDefault="003F7C83">
                          <w:pPr>
                            <w:spacing w:before="240"/>
                            <w:ind w:left="720"/>
                            <w:jc w:val="right"/>
                            <w:rPr>
                              <w:color w:val="FFFFFF" w:themeColor="background1"/>
                            </w:rPr>
                          </w:pPr>
                        </w:p>
                        <w:sdt>
                          <w:sdtPr>
                            <w:rPr>
                              <w:rFonts w:ascii="Century Gothic" w:hAnsi="Century Gothic"/>
                              <w:bCs/>
                              <w:color w:val="auto"/>
                            </w:rPr>
                            <w:alias w:val="Abstract"/>
                            <w:id w:val="-816564560"/>
                            <w:dataBinding w:prefixMappings="xmlns:ns0='http://schemas.microsoft.com/office/2006/coverPageProps'" w:xpath="/ns0:CoverPageProperties[1]/ns0:Abstract[1]" w:storeItemID="{55AF091B-3C7A-41E3-B477-F2FDAA23CFDA}"/>
                            <w:text/>
                          </w:sdtPr>
                          <w:sdtEndPr/>
                          <w:sdtContent>
                            <w:p w14:paraId="2E0ADC1D" w14:textId="4AD64FCF" w:rsidR="003F7C83" w:rsidRDefault="003F7C83" w:rsidP="00F4071F">
                              <w:pPr>
                                <w:spacing w:before="240"/>
                                <w:ind w:left="1008"/>
                                <w:jc w:val="right"/>
                                <w:rPr>
                                  <w:color w:val="FFFFFF" w:themeColor="background1"/>
                                </w:rPr>
                              </w:pPr>
                              <w:r w:rsidRPr="00F4071F">
                                <w:rPr>
                                  <w:rFonts w:ascii="Century Gothic" w:hAnsi="Century Gothic"/>
                                  <w:bCs/>
                                  <w:color w:val="auto"/>
                                </w:rPr>
                                <w:t>This statement details our school’s use of pupil premium (and recovery premium for the 202</w:t>
                              </w:r>
                              <w:r>
                                <w:rPr>
                                  <w:rFonts w:ascii="Century Gothic" w:hAnsi="Century Gothic"/>
                                  <w:bCs/>
                                  <w:color w:val="auto"/>
                                </w:rPr>
                                <w:t xml:space="preserve">4 </w:t>
                              </w:r>
                              <w:r w:rsidRPr="00F4071F">
                                <w:rPr>
                                  <w:rFonts w:ascii="Century Gothic" w:hAnsi="Century Gothic"/>
                                  <w:bCs/>
                                  <w:color w:val="auto"/>
                                </w:rPr>
                                <w:t>to 202</w:t>
                              </w:r>
                              <w:r>
                                <w:rPr>
                                  <w:rFonts w:ascii="Century Gothic" w:hAnsi="Century Gothic"/>
                                  <w:bCs/>
                                  <w:color w:val="auto"/>
                                </w:rPr>
                                <w:t xml:space="preserve">5 </w:t>
                              </w:r>
                              <w:r w:rsidRPr="00F4071F">
                                <w:rPr>
                                  <w:rFonts w:ascii="Century Gothic" w:hAnsi="Century Gothic"/>
                                  <w:bCs/>
                                  <w:color w:val="auto"/>
                                </w:rPr>
                                <w:t xml:space="preserve">academic year) funding to help improve the attainment of our disadvantaged pupils. </w:t>
                              </w:r>
                              <w:r>
                                <w:rPr>
                                  <w:rFonts w:ascii="Century Gothic" w:hAnsi="Century Gothic"/>
                                  <w:bCs/>
                                  <w:color w:val="auto"/>
                                </w:rPr>
                                <w:t xml:space="preserve">                                </w:t>
                              </w:r>
                              <w:r w:rsidRPr="00F4071F">
                                <w:rPr>
                                  <w:rFonts w:ascii="Century Gothic" w:hAnsi="Century Gothic"/>
                                  <w:bCs/>
                                  <w:color w:val="auto"/>
                                </w:rPr>
                                <w:t xml:space="preserve">It outlines our pupil premium strategy, how we intend to spend the funding in this academic year and </w:t>
                              </w:r>
                              <w:r>
                                <w:rPr>
                                  <w:rFonts w:ascii="Century Gothic" w:hAnsi="Century Gothic"/>
                                  <w:bCs/>
                                  <w:color w:val="auto"/>
                                </w:rPr>
                                <w:t xml:space="preserve">is reviewed to detail the Impact of this </w:t>
                              </w:r>
                              <w:r w:rsidRPr="00F4071F">
                                <w:rPr>
                                  <w:rFonts w:ascii="Century Gothic" w:hAnsi="Century Gothic"/>
                                  <w:bCs/>
                                  <w:color w:val="auto"/>
                                </w:rPr>
                                <w:t>spend.</w:t>
                              </w:r>
                            </w:p>
                          </w:sdtContent>
                        </w:sdt>
                      </w:txbxContent>
                    </v:textbox>
                    <w10:wrap anchorx="page" anchory="page"/>
                  </v:rect>
                </w:pict>
              </mc:Fallback>
            </mc:AlternateContent>
          </w:r>
        </w:p>
        <w:p w14:paraId="0A247050" w14:textId="326E7481" w:rsidR="00F4071F" w:rsidRDefault="0009030C">
          <w:r>
            <w:rPr>
              <w:noProof/>
            </w:rPr>
            <mc:AlternateContent>
              <mc:Choice Requires="wps">
                <w:drawing>
                  <wp:anchor distT="0" distB="0" distL="114300" distR="114300" simplePos="0" relativeHeight="251661312" behindDoc="0" locked="0" layoutInCell="1" allowOverlap="1" wp14:anchorId="16460F02" wp14:editId="34C7FB2F">
                    <wp:simplePos x="0" y="0"/>
                    <wp:positionH relativeFrom="page">
                      <wp:posOffset>5510151</wp:posOffset>
                    </wp:positionH>
                    <wp:positionV relativeFrom="page">
                      <wp:posOffset>2303812</wp:posOffset>
                    </wp:positionV>
                    <wp:extent cx="1880870" cy="8166347"/>
                    <wp:effectExtent l="0" t="0" r="0" b="635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816634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cstheme="minorBidi"/>
                                    <w:b/>
                                    <w:i w:val="0"/>
                                    <w:color w:val="FF0000"/>
                                    <w:sz w:val="40"/>
                                    <w:szCs w:val="40"/>
                                  </w:rPr>
                                  <w:alias w:val="Subtitle"/>
                                  <w:id w:val="1280294391"/>
                                  <w:dataBinding w:prefixMappings="xmlns:ns0='http://schemas.openxmlformats.org/package/2006/metadata/core-properties' xmlns:ns1='http://purl.org/dc/elements/1.1/'" w:xpath="/ns0:coreProperties[1]/ns1:subject[1]" w:storeItemID="{6C3C8BC8-F283-45AE-878A-BAB7291924A1}"/>
                                  <w:text/>
                                </w:sdtPr>
                                <w:sdtEndPr/>
                                <w:sdtContent>
                                  <w:p w14:paraId="7035BC9C" w14:textId="7028AC95" w:rsidR="003F7C83" w:rsidRPr="0009030C" w:rsidRDefault="000C7B10">
                                    <w:pPr>
                                      <w:pStyle w:val="Subtitle"/>
                                      <w:rPr>
                                        <w:rFonts w:ascii="Century Gothic" w:hAnsi="Century Gothic" w:cstheme="minorBidi"/>
                                        <w:b/>
                                        <w:i w:val="0"/>
                                        <w:color w:val="FF0000"/>
                                        <w:sz w:val="40"/>
                                        <w:szCs w:val="40"/>
                                      </w:rPr>
                                    </w:pPr>
                                    <w:r>
                                      <w:rPr>
                                        <w:rFonts w:ascii="Century Gothic" w:hAnsi="Century Gothic" w:cstheme="minorBidi"/>
                                        <w:b/>
                                        <w:i w:val="0"/>
                                        <w:color w:val="FF0000"/>
                                        <w:sz w:val="40"/>
                                        <w:szCs w:val="40"/>
                                      </w:rPr>
                                      <w:t>Reviewed and agreed by the Governing Body January   2025</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16460F02" id="Rectangle 472" o:spid="_x0000_s1027" style="position:absolute;margin-left:433.85pt;margin-top:181.4pt;width:148.1pt;height:643pt;z-index:251661312;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" fillcolor="#1f497d [3215]" stroked="f" strokeweight="2pt">
                    <v:textbox inset="14.4pt,,14.4pt">
                      <w:txbxContent>
                        <w:sdt>
                          <w:sdtPr>
                            <w:rPr>
                              <w:rFonts w:ascii="Century Gothic" w:hAnsi="Century Gothic" w:cstheme="minorBidi"/>
                              <w:b/>
                              <w:i w:val="0"/>
                              <w:color w:val="FF0000"/>
                              <w:sz w:val="40"/>
                              <w:szCs w:val="40"/>
                            </w:rPr>
                            <w:alias w:val="Subtitle"/>
                            <w:id w:val="1280294391"/>
                            <w:dataBinding w:prefixMappings="xmlns:ns0='http://schemas.openxmlformats.org/package/2006/metadata/core-properties' xmlns:ns1='http://purl.org/dc/elements/1.1/'" w:xpath="/ns0:coreProperties[1]/ns1:subject[1]" w:storeItemID="{6C3C8BC8-F283-45AE-878A-BAB7291924A1}"/>
                            <w:text/>
                          </w:sdtPr>
                          <w:sdtEndPr/>
                          <w:sdtContent>
                            <w:p w14:paraId="7035BC9C" w14:textId="7028AC95" w:rsidR="003F7C83" w:rsidRPr="0009030C" w:rsidRDefault="000C7B10">
                              <w:pPr>
                                <w:pStyle w:val="Subtitle"/>
                                <w:rPr>
                                  <w:rFonts w:ascii="Century Gothic" w:hAnsi="Century Gothic" w:cstheme="minorBidi"/>
                                  <w:b/>
                                  <w:i w:val="0"/>
                                  <w:color w:val="FF0000"/>
                                  <w:sz w:val="40"/>
                                  <w:szCs w:val="40"/>
                                </w:rPr>
                              </w:pPr>
                              <w:r>
                                <w:rPr>
                                  <w:rFonts w:ascii="Century Gothic" w:hAnsi="Century Gothic" w:cstheme="minorBidi"/>
                                  <w:b/>
                                  <w:i w:val="0"/>
                                  <w:color w:val="FF0000"/>
                                  <w:sz w:val="40"/>
                                  <w:szCs w:val="40"/>
                                </w:rPr>
                                <w:t>Reviewed and agreed by the Governing Body January   2025</w:t>
                              </w:r>
                            </w:p>
                          </w:sdtContent>
                        </w:sdt>
                      </w:txbxContent>
                    </v:textbox>
                    <w10:wrap anchorx="page" anchory="page"/>
                  </v:rect>
                </w:pict>
              </mc:Fallback>
            </mc:AlternateContent>
          </w:r>
          <w:r>
            <w:rPr>
              <w:noProof/>
            </w:rPr>
            <w:drawing>
              <wp:inline distT="0" distB="0" distL="0" distR="0" wp14:anchorId="0D790BB6" wp14:editId="0ED71015">
                <wp:extent cx="1865630" cy="18656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5630" cy="1865630"/>
                        </a:xfrm>
                        <a:prstGeom prst="rect">
                          <a:avLst/>
                        </a:prstGeom>
                        <a:noFill/>
                      </pic:spPr>
                    </pic:pic>
                  </a:graphicData>
                </a:graphic>
              </wp:inline>
            </w:drawing>
          </w:r>
        </w:p>
        <w:p w14:paraId="6E13EB2A" w14:textId="7FBF5685" w:rsidR="00F4071F" w:rsidRDefault="0009030C">
          <w:pPr>
            <w:suppressAutoHyphens w:val="0"/>
            <w:spacing w:after="0" w:line="240" w:lineRule="auto"/>
            <w:rPr>
              <w:rFonts w:ascii="Century Gothic" w:hAnsi="Century Gothic"/>
              <w:sz w:val="22"/>
              <w:szCs w:val="20"/>
            </w:rPr>
          </w:pPr>
          <w:r>
            <w:rPr>
              <w:rFonts w:ascii="Century Gothic" w:hAnsi="Century Gothic"/>
              <w:b/>
              <w:noProof/>
              <w:color w:val="104F75"/>
              <w:sz w:val="32"/>
              <w:szCs w:val="32"/>
            </w:rPr>
            <w:drawing>
              <wp:anchor distT="0" distB="0" distL="114300" distR="114300" simplePos="0" relativeHeight="251664384" behindDoc="0" locked="0" layoutInCell="1" allowOverlap="1" wp14:anchorId="2E4E050C" wp14:editId="7E2A4FAC">
                <wp:simplePos x="0" y="0"/>
                <wp:positionH relativeFrom="margin">
                  <wp:posOffset>-83128</wp:posOffset>
                </wp:positionH>
                <wp:positionV relativeFrom="paragraph">
                  <wp:posOffset>5675630</wp:posOffset>
                </wp:positionV>
                <wp:extent cx="1652527" cy="1657589"/>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2527" cy="1657589"/>
                        </a:xfrm>
                        <a:prstGeom prst="rect">
                          <a:avLst/>
                        </a:prstGeom>
                        <a:noFill/>
                      </pic:spPr>
                    </pic:pic>
                  </a:graphicData>
                </a:graphic>
                <wp14:sizeRelH relativeFrom="margin">
                  <wp14:pctWidth>0</wp14:pctWidth>
                </wp14:sizeRelH>
                <wp14:sizeRelV relativeFrom="margin">
                  <wp14:pctHeight>0</wp14:pctHeight>
                </wp14:sizeRelV>
              </wp:anchor>
            </w:drawing>
          </w:r>
          <w:r w:rsidR="00F4071F">
            <w:rPr>
              <w:rFonts w:ascii="Century Gothic" w:hAnsi="Century Gothic"/>
              <w:b/>
              <w:sz w:val="22"/>
              <w:szCs w:val="20"/>
            </w:rPr>
            <w:br w:type="page"/>
          </w:r>
        </w:p>
      </w:sdtContent>
    </w:sdt>
    <w:p w14:paraId="2A7D54B1" w14:textId="29018271" w:rsidR="00E66558" w:rsidRPr="00DB1444" w:rsidRDefault="009D71E8">
      <w:pPr>
        <w:pStyle w:val="Heading1"/>
        <w:rPr>
          <w:rFonts w:ascii="Century Gothic" w:hAnsi="Century Gothic"/>
        </w:rPr>
      </w:pPr>
      <w:r w:rsidRPr="00DB1444">
        <w:rPr>
          <w:rFonts w:ascii="Century Gothic" w:hAnsi="Century Gothic"/>
        </w:rP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1"/>
      <w:bookmarkEnd w:id="0"/>
    </w:p>
    <w:p w14:paraId="2A7D54B2" w14:textId="293D9D64" w:rsidR="00E66558" w:rsidRPr="00DB1444" w:rsidRDefault="009D71E8">
      <w:pPr>
        <w:pStyle w:val="Heading2"/>
        <w:rPr>
          <w:rFonts w:ascii="Century Gothic" w:hAnsi="Century Gothic"/>
          <w:b w:val="0"/>
          <w:bCs/>
          <w:color w:val="auto"/>
          <w:sz w:val="24"/>
          <w:szCs w:val="24"/>
        </w:rPr>
      </w:pPr>
      <w:r w:rsidRPr="00DB1444">
        <w:rPr>
          <w:rFonts w:ascii="Century Gothic" w:hAnsi="Century Gothic"/>
          <w:b w:val="0"/>
          <w:bCs/>
          <w:color w:val="auto"/>
          <w:sz w:val="24"/>
          <w:szCs w:val="24"/>
        </w:rPr>
        <w:t>This statement details our school’s use of pupil premium (a</w:t>
      </w:r>
      <w:r w:rsidR="006E5B3D">
        <w:rPr>
          <w:rFonts w:ascii="Century Gothic" w:hAnsi="Century Gothic"/>
          <w:b w:val="0"/>
          <w:bCs/>
          <w:color w:val="auto"/>
          <w:sz w:val="24"/>
          <w:szCs w:val="24"/>
        </w:rPr>
        <w:t>nd recovery premium for the 202</w:t>
      </w:r>
      <w:r w:rsidR="008B6DFF">
        <w:rPr>
          <w:rFonts w:ascii="Century Gothic" w:hAnsi="Century Gothic"/>
          <w:b w:val="0"/>
          <w:bCs/>
          <w:color w:val="auto"/>
          <w:sz w:val="24"/>
          <w:szCs w:val="24"/>
        </w:rPr>
        <w:t>4</w:t>
      </w:r>
      <w:r w:rsidR="006E5B3D">
        <w:rPr>
          <w:rFonts w:ascii="Century Gothic" w:hAnsi="Century Gothic"/>
          <w:b w:val="0"/>
          <w:bCs/>
          <w:color w:val="auto"/>
          <w:sz w:val="24"/>
          <w:szCs w:val="24"/>
        </w:rPr>
        <w:t xml:space="preserve"> to 202</w:t>
      </w:r>
      <w:r w:rsidR="008B6DFF">
        <w:rPr>
          <w:rFonts w:ascii="Century Gothic" w:hAnsi="Century Gothic"/>
          <w:b w:val="0"/>
          <w:bCs/>
          <w:color w:val="auto"/>
          <w:sz w:val="24"/>
          <w:szCs w:val="24"/>
        </w:rPr>
        <w:t>5</w:t>
      </w:r>
      <w:r w:rsidRPr="00DB1444">
        <w:rPr>
          <w:rFonts w:ascii="Century Gothic" w:hAnsi="Century Gothic"/>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rFonts w:ascii="Century Gothic" w:hAnsi="Century Gothic"/>
          <w:b w:val="0"/>
          <w:bCs/>
          <w:color w:val="auto"/>
          <w:sz w:val="24"/>
          <w:szCs w:val="24"/>
        </w:rPr>
      </w:pPr>
      <w:r w:rsidRPr="00DB1444">
        <w:rPr>
          <w:rFonts w:ascii="Century Gothic" w:hAnsi="Century Gothic"/>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DB1444" w:rsidRDefault="009D71E8">
      <w:pPr>
        <w:pStyle w:val="Heading2"/>
        <w:rPr>
          <w:rFonts w:ascii="Century Gothic" w:hAnsi="Century Gothic"/>
        </w:rPr>
      </w:pPr>
      <w:r w:rsidRPr="00DB1444">
        <w:rPr>
          <w:rFonts w:ascii="Century Gothic" w:hAnsi="Century Gothic"/>
        </w:rPr>
        <w:t>School overview</w:t>
      </w:r>
      <w:bookmarkEnd w:id="5"/>
      <w:bookmarkEnd w:id="6"/>
      <w:bookmarkEnd w:id="7"/>
      <w:bookmarkEnd w:id="8"/>
      <w:bookmarkEnd w:id="9"/>
      <w:bookmarkEnd w:id="10"/>
      <w:bookmarkEnd w:id="11"/>
      <w:bookmarkEnd w:id="12"/>
      <w:bookmarkEnd w:id="13"/>
    </w:p>
    <w:tbl>
      <w:tblPr>
        <w:tblW w:w="4920" w:type="pct"/>
        <w:tblCellMar>
          <w:left w:w="10" w:type="dxa"/>
          <w:right w:w="10" w:type="dxa"/>
        </w:tblCellMar>
        <w:tblLook w:val="04A0" w:firstRow="1" w:lastRow="0" w:firstColumn="1" w:lastColumn="0" w:noHBand="0" w:noVBand="1"/>
      </w:tblPr>
      <w:tblGrid>
        <w:gridCol w:w="6546"/>
        <w:gridCol w:w="3743"/>
      </w:tblGrid>
      <w:tr w:rsidR="00E66558" w:rsidRPr="00DB1444" w14:paraId="2A7D54B7"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DB1444" w:rsidRDefault="009D71E8">
            <w:pPr>
              <w:pStyle w:val="TableHeader"/>
              <w:jc w:val="left"/>
              <w:rPr>
                <w:rFonts w:ascii="Century Gothic" w:hAnsi="Century Gothic"/>
              </w:rPr>
            </w:pPr>
            <w:r w:rsidRPr="00DB1444">
              <w:rPr>
                <w:rFonts w:ascii="Century Gothic" w:hAnsi="Century Gothic"/>
              </w:rPr>
              <w:t>Detail</w:t>
            </w:r>
          </w:p>
        </w:tc>
        <w:tc>
          <w:tcPr>
            <w:tcW w:w="37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DB1444" w:rsidRDefault="009D71E8">
            <w:pPr>
              <w:pStyle w:val="TableHeader"/>
              <w:jc w:val="left"/>
              <w:rPr>
                <w:rFonts w:ascii="Century Gothic" w:hAnsi="Century Gothic"/>
              </w:rPr>
            </w:pPr>
            <w:r w:rsidRPr="00DB1444">
              <w:rPr>
                <w:rFonts w:ascii="Century Gothic" w:hAnsi="Century Gothic"/>
              </w:rPr>
              <w:t>Data</w:t>
            </w:r>
          </w:p>
        </w:tc>
      </w:tr>
      <w:tr w:rsidR="00E66558" w:rsidRPr="00DB1444" w14:paraId="2A7D54BA"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DB1444" w:rsidRDefault="009D71E8">
            <w:pPr>
              <w:pStyle w:val="TableRow"/>
              <w:rPr>
                <w:rFonts w:ascii="Century Gothic" w:hAnsi="Century Gothic"/>
              </w:rPr>
            </w:pPr>
            <w:r w:rsidRPr="00DB1444">
              <w:rPr>
                <w:rFonts w:ascii="Century Gothic" w:hAnsi="Century Gothic"/>
              </w:rPr>
              <w:t>School name</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1965AD5" w:rsidR="00E66558" w:rsidRPr="00DB1444" w:rsidRDefault="00DB1444">
            <w:pPr>
              <w:pStyle w:val="TableRow"/>
              <w:rPr>
                <w:rFonts w:ascii="Century Gothic" w:hAnsi="Century Gothic"/>
              </w:rPr>
            </w:pPr>
            <w:r>
              <w:rPr>
                <w:rFonts w:ascii="Century Gothic" w:hAnsi="Century Gothic"/>
              </w:rPr>
              <w:t xml:space="preserve">St Philip’s CE Primary School </w:t>
            </w:r>
          </w:p>
        </w:tc>
      </w:tr>
      <w:tr w:rsidR="00E66558" w:rsidRPr="00DB1444" w14:paraId="2A7D54BD"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DB1444" w:rsidRDefault="009D71E8">
            <w:pPr>
              <w:pStyle w:val="TableRow"/>
              <w:rPr>
                <w:rFonts w:ascii="Century Gothic" w:hAnsi="Century Gothic"/>
              </w:rPr>
            </w:pPr>
            <w:r w:rsidRPr="00DB1444">
              <w:rPr>
                <w:rFonts w:ascii="Century Gothic" w:hAnsi="Century Gothic"/>
              </w:rPr>
              <w:t xml:space="preserve">Number of pupils in school </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E551DC1" w:rsidR="00E66558" w:rsidRPr="00FF275B" w:rsidRDefault="009D7A69">
            <w:pPr>
              <w:pStyle w:val="TableRow"/>
              <w:rPr>
                <w:rFonts w:ascii="Century Gothic" w:hAnsi="Century Gothic"/>
                <w:color w:val="FF0000"/>
              </w:rPr>
            </w:pPr>
            <w:r w:rsidRPr="009D7A69">
              <w:rPr>
                <w:rFonts w:ascii="Century Gothic" w:hAnsi="Century Gothic"/>
                <w:color w:val="000000" w:themeColor="text1"/>
              </w:rPr>
              <w:t>235</w:t>
            </w:r>
          </w:p>
        </w:tc>
      </w:tr>
      <w:tr w:rsidR="00E66558" w:rsidRPr="00DB1444" w14:paraId="2A7D54C0"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DB1444" w:rsidRDefault="009D71E8">
            <w:pPr>
              <w:pStyle w:val="TableRow"/>
              <w:rPr>
                <w:rFonts w:ascii="Century Gothic" w:hAnsi="Century Gothic"/>
              </w:rPr>
            </w:pPr>
            <w:r w:rsidRPr="00DB1444">
              <w:rPr>
                <w:rFonts w:ascii="Century Gothic" w:hAnsi="Century Gothic"/>
              </w:rPr>
              <w:t>Proportion (%) of pupil premium eligible pupils</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8FCEED3" w:rsidR="00E66558" w:rsidRPr="00DB1444" w:rsidRDefault="00C507A0">
            <w:pPr>
              <w:pStyle w:val="TableRow"/>
              <w:rPr>
                <w:rFonts w:ascii="Century Gothic" w:hAnsi="Century Gothic"/>
              </w:rPr>
            </w:pPr>
            <w:r>
              <w:rPr>
                <w:rFonts w:ascii="Century Gothic" w:hAnsi="Century Gothic"/>
              </w:rPr>
              <w:t>29%</w:t>
            </w:r>
          </w:p>
        </w:tc>
      </w:tr>
      <w:tr w:rsidR="00E66558" w:rsidRPr="00DB1444" w14:paraId="2A7D54C3"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DB1444" w:rsidRDefault="009D71E8">
            <w:pPr>
              <w:pStyle w:val="TableRow"/>
              <w:rPr>
                <w:rFonts w:ascii="Century Gothic" w:hAnsi="Century Gothic"/>
              </w:rPr>
            </w:pPr>
            <w:r w:rsidRPr="00DB1444">
              <w:rPr>
                <w:rFonts w:ascii="Century Gothic" w:hAnsi="Century Gothic"/>
                <w:szCs w:val="22"/>
              </w:rPr>
              <w:t xml:space="preserve">Academic year/years that our current pupil premium strategy plan covers </w:t>
            </w:r>
            <w:r w:rsidRPr="00DB1444">
              <w:rPr>
                <w:rFonts w:ascii="Century Gothic" w:hAnsi="Century Gothic"/>
                <w:b/>
                <w:bCs/>
                <w:szCs w:val="22"/>
              </w:rPr>
              <w:t>(3 year plans are recommended)</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7D6ABE4" w:rsidR="00E66558" w:rsidRPr="00DB1444" w:rsidRDefault="00DB1444">
            <w:pPr>
              <w:pStyle w:val="TableRow"/>
              <w:rPr>
                <w:rFonts w:ascii="Century Gothic" w:hAnsi="Century Gothic"/>
              </w:rPr>
            </w:pPr>
            <w:r>
              <w:rPr>
                <w:rFonts w:ascii="Century Gothic" w:hAnsi="Century Gothic"/>
              </w:rPr>
              <w:t>202</w:t>
            </w:r>
            <w:r w:rsidR="009D7A69">
              <w:rPr>
                <w:rFonts w:ascii="Century Gothic" w:hAnsi="Century Gothic"/>
              </w:rPr>
              <w:t>4</w:t>
            </w:r>
            <w:r>
              <w:rPr>
                <w:rFonts w:ascii="Century Gothic" w:hAnsi="Century Gothic"/>
              </w:rPr>
              <w:t>-202</w:t>
            </w:r>
            <w:r w:rsidR="009D7A69">
              <w:rPr>
                <w:rFonts w:ascii="Century Gothic" w:hAnsi="Century Gothic"/>
              </w:rPr>
              <w:t>7</w:t>
            </w:r>
          </w:p>
        </w:tc>
      </w:tr>
      <w:tr w:rsidR="00E66558" w:rsidRPr="00DB1444" w14:paraId="2A7D54C6"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DB1444" w:rsidRDefault="009D71E8">
            <w:pPr>
              <w:pStyle w:val="TableRow"/>
              <w:rPr>
                <w:rFonts w:ascii="Century Gothic" w:hAnsi="Century Gothic"/>
              </w:rPr>
            </w:pPr>
            <w:r w:rsidRPr="00DB1444">
              <w:rPr>
                <w:rFonts w:ascii="Century Gothic" w:hAnsi="Century Gothic"/>
                <w:szCs w:val="22"/>
              </w:rPr>
              <w:t>Date this statement was published</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FE90ECB" w:rsidR="00E66558" w:rsidRPr="00DB1444" w:rsidRDefault="009D7A69" w:rsidP="009B405A">
            <w:pPr>
              <w:pStyle w:val="TableRow"/>
              <w:rPr>
                <w:rFonts w:ascii="Century Gothic" w:hAnsi="Century Gothic"/>
              </w:rPr>
            </w:pPr>
            <w:r>
              <w:rPr>
                <w:rFonts w:ascii="Century Gothic" w:hAnsi="Century Gothic"/>
              </w:rPr>
              <w:t>December 2024</w:t>
            </w:r>
          </w:p>
        </w:tc>
      </w:tr>
      <w:tr w:rsidR="00E66558" w:rsidRPr="00DB1444" w14:paraId="2A7D54C9"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DB1444" w:rsidRDefault="009D71E8">
            <w:pPr>
              <w:pStyle w:val="TableRow"/>
              <w:rPr>
                <w:rFonts w:ascii="Century Gothic" w:hAnsi="Century Gothic"/>
              </w:rPr>
            </w:pPr>
            <w:r w:rsidRPr="00DB1444">
              <w:rPr>
                <w:rFonts w:ascii="Century Gothic" w:hAnsi="Century Gothic"/>
                <w:szCs w:val="22"/>
              </w:rPr>
              <w:t>Date on which it will be reviewed</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2C6A17F" w:rsidR="00E66558" w:rsidRPr="00DB1444" w:rsidRDefault="009D7A69" w:rsidP="009D7A69">
            <w:pPr>
              <w:pStyle w:val="TableRow"/>
              <w:ind w:left="0"/>
              <w:rPr>
                <w:rFonts w:ascii="Century Gothic" w:hAnsi="Century Gothic"/>
              </w:rPr>
            </w:pPr>
            <w:r>
              <w:rPr>
                <w:rFonts w:ascii="Century Gothic" w:hAnsi="Century Gothic"/>
              </w:rPr>
              <w:t>September</w:t>
            </w:r>
            <w:r w:rsidR="0072439F">
              <w:rPr>
                <w:rFonts w:ascii="Century Gothic" w:hAnsi="Century Gothic"/>
              </w:rPr>
              <w:t xml:space="preserve"> 202</w:t>
            </w:r>
            <w:r>
              <w:rPr>
                <w:rFonts w:ascii="Century Gothic" w:hAnsi="Century Gothic"/>
              </w:rPr>
              <w:t>5</w:t>
            </w:r>
          </w:p>
        </w:tc>
      </w:tr>
      <w:tr w:rsidR="00E66558" w:rsidRPr="00DB1444" w14:paraId="2A7D54CC"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DB1444" w:rsidRDefault="009D71E8">
            <w:pPr>
              <w:pStyle w:val="TableRow"/>
              <w:rPr>
                <w:rFonts w:ascii="Century Gothic" w:hAnsi="Century Gothic"/>
              </w:rPr>
            </w:pPr>
            <w:r w:rsidRPr="00DB1444">
              <w:rPr>
                <w:rFonts w:ascii="Century Gothic" w:hAnsi="Century Gothic"/>
              </w:rPr>
              <w:t>Statement authorised by</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6CDAB40" w:rsidR="00E66558" w:rsidRPr="00DB1444" w:rsidRDefault="0056030B">
            <w:pPr>
              <w:pStyle w:val="TableRow"/>
              <w:rPr>
                <w:rFonts w:ascii="Century Gothic" w:hAnsi="Century Gothic"/>
              </w:rPr>
            </w:pPr>
            <w:r>
              <w:rPr>
                <w:rFonts w:ascii="Century Gothic" w:hAnsi="Century Gothic"/>
              </w:rPr>
              <w:t xml:space="preserve">Rachel </w:t>
            </w:r>
            <w:proofErr w:type="spellStart"/>
            <w:r>
              <w:rPr>
                <w:rFonts w:ascii="Century Gothic" w:hAnsi="Century Gothic"/>
              </w:rPr>
              <w:t>Lapington</w:t>
            </w:r>
            <w:proofErr w:type="spellEnd"/>
            <w:r>
              <w:rPr>
                <w:rFonts w:ascii="Century Gothic" w:hAnsi="Century Gothic"/>
              </w:rPr>
              <w:t xml:space="preserve"> </w:t>
            </w:r>
          </w:p>
        </w:tc>
      </w:tr>
      <w:tr w:rsidR="00E66558" w:rsidRPr="00DB1444" w14:paraId="2A7D54CF"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DB1444" w:rsidRDefault="009D71E8">
            <w:pPr>
              <w:pStyle w:val="TableRow"/>
              <w:rPr>
                <w:rFonts w:ascii="Century Gothic" w:hAnsi="Century Gothic"/>
              </w:rPr>
            </w:pPr>
            <w:r w:rsidRPr="00DB1444">
              <w:rPr>
                <w:rFonts w:ascii="Century Gothic" w:hAnsi="Century Gothic"/>
              </w:rPr>
              <w:t>Pupil premium lead</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9D7D56A" w:rsidR="00E66558" w:rsidRPr="00DB1444" w:rsidRDefault="009B405A">
            <w:pPr>
              <w:pStyle w:val="TableRow"/>
              <w:rPr>
                <w:rFonts w:ascii="Century Gothic" w:hAnsi="Century Gothic"/>
              </w:rPr>
            </w:pPr>
            <w:r>
              <w:rPr>
                <w:rFonts w:ascii="Century Gothic" w:hAnsi="Century Gothic"/>
              </w:rPr>
              <w:t xml:space="preserve">Kate Morris </w:t>
            </w:r>
            <w:r w:rsidR="00DB1444">
              <w:rPr>
                <w:rFonts w:ascii="Century Gothic" w:hAnsi="Century Gothic"/>
              </w:rPr>
              <w:t xml:space="preserve"> </w:t>
            </w:r>
          </w:p>
        </w:tc>
      </w:tr>
      <w:tr w:rsidR="00E66558" w:rsidRPr="00DB1444" w14:paraId="2A7D54D2" w14:textId="77777777" w:rsidTr="007402F5">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346AFF6" w:rsidR="00E66558" w:rsidRPr="00DB1444" w:rsidRDefault="00B73485" w:rsidP="00B73485">
            <w:pPr>
              <w:pStyle w:val="TableRow"/>
              <w:rPr>
                <w:rFonts w:ascii="Century Gothic" w:hAnsi="Century Gothic"/>
              </w:rPr>
            </w:pPr>
            <w:r>
              <w:rPr>
                <w:rFonts w:ascii="Century Gothic" w:hAnsi="Century Gothic"/>
              </w:rPr>
              <w:t>Governor</w:t>
            </w:r>
            <w:r w:rsidR="009D71E8" w:rsidRPr="00DB1444">
              <w:rPr>
                <w:rFonts w:ascii="Century Gothic" w:hAnsi="Century Gothic"/>
                <w:szCs w:val="22"/>
              </w:rPr>
              <w:t xml:space="preserve"> </w:t>
            </w:r>
            <w:r w:rsidR="009D71E8" w:rsidRPr="00DB1444">
              <w:rPr>
                <w:rFonts w:ascii="Century Gothic" w:hAnsi="Century Gothic"/>
              </w:rPr>
              <w:t>lead</w:t>
            </w:r>
            <w:r>
              <w:rPr>
                <w:rFonts w:ascii="Century Gothic" w:hAnsi="Century Gothic"/>
              </w:rPr>
              <w:t xml:space="preserve"> (link governor) </w:t>
            </w:r>
          </w:p>
        </w:tc>
        <w:tc>
          <w:tcPr>
            <w:tcW w:w="3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3A941B9" w:rsidR="00E66558" w:rsidRPr="00DB1444" w:rsidRDefault="00DB1444">
            <w:pPr>
              <w:pStyle w:val="TableRow"/>
              <w:rPr>
                <w:rFonts w:ascii="Century Gothic" w:hAnsi="Century Gothic"/>
              </w:rPr>
            </w:pPr>
            <w:r>
              <w:rPr>
                <w:rFonts w:ascii="Century Gothic" w:hAnsi="Century Gothic"/>
              </w:rPr>
              <w:t xml:space="preserve">Hannah Elliott </w:t>
            </w:r>
          </w:p>
        </w:tc>
      </w:tr>
      <w:bookmarkEnd w:id="4"/>
      <w:bookmarkEnd w:id="3"/>
      <w:bookmarkEnd w:id="2"/>
    </w:tbl>
    <w:p w14:paraId="353680B7" w14:textId="78A53B3B" w:rsidR="007402F5" w:rsidRDefault="007402F5"/>
    <w:tbl>
      <w:tblPr>
        <w:tblW w:w="5000" w:type="pct"/>
        <w:tblCellMar>
          <w:left w:w="10" w:type="dxa"/>
          <w:right w:w="10" w:type="dxa"/>
        </w:tblCellMar>
        <w:tblLook w:val="04A0" w:firstRow="1" w:lastRow="0" w:firstColumn="1" w:lastColumn="0" w:noHBand="0" w:noVBand="1"/>
      </w:tblPr>
      <w:tblGrid>
        <w:gridCol w:w="6403"/>
        <w:gridCol w:w="4053"/>
      </w:tblGrid>
      <w:tr w:rsidR="00E66558" w:rsidRPr="00DB1444" w14:paraId="2A7D54D6" w14:textId="77777777" w:rsidTr="0072439F">
        <w:trPr>
          <w:trHeight w:val="374"/>
        </w:trPr>
        <w:tc>
          <w:tcPr>
            <w:tcW w:w="6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3" w14:textId="51A45A75" w:rsidR="00E66558" w:rsidRPr="00DB1444" w:rsidRDefault="009D71E8">
            <w:pPr>
              <w:spacing w:before="480" w:line="240" w:lineRule="auto"/>
              <w:rPr>
                <w:rFonts w:ascii="Century Gothic" w:hAnsi="Century Gothic"/>
                <w:b/>
                <w:color w:val="104F75"/>
                <w:sz w:val="32"/>
                <w:szCs w:val="32"/>
              </w:rPr>
            </w:pPr>
            <w:r w:rsidRPr="00DB1444">
              <w:rPr>
                <w:rFonts w:ascii="Century Gothic" w:hAnsi="Century Gothic"/>
                <w:b/>
                <w:color w:val="104F75"/>
                <w:sz w:val="32"/>
                <w:szCs w:val="32"/>
              </w:rPr>
              <w:t>Fun</w:t>
            </w:r>
            <w:r w:rsidR="007402F5">
              <w:rPr>
                <w:rFonts w:ascii="Century Gothic" w:hAnsi="Century Gothic"/>
                <w:b/>
                <w:color w:val="104F75"/>
                <w:sz w:val="32"/>
                <w:szCs w:val="32"/>
              </w:rPr>
              <w:t>ding</w:t>
            </w:r>
            <w:r w:rsidRPr="00DB1444">
              <w:rPr>
                <w:rFonts w:ascii="Century Gothic" w:hAnsi="Century Gothic"/>
                <w:b/>
                <w:color w:val="104F75"/>
                <w:sz w:val="32"/>
                <w:szCs w:val="32"/>
              </w:rPr>
              <w:t xml:space="preserve"> overview</w:t>
            </w:r>
          </w:p>
          <w:p w14:paraId="2A7D54D4" w14:textId="77777777" w:rsidR="00E66558" w:rsidRPr="00DB1444" w:rsidRDefault="009D71E8">
            <w:pPr>
              <w:pStyle w:val="TableRow"/>
              <w:rPr>
                <w:rFonts w:ascii="Century Gothic" w:hAnsi="Century Gothic"/>
              </w:rPr>
            </w:pPr>
            <w:r w:rsidRPr="00DB1444">
              <w:rPr>
                <w:rFonts w:ascii="Century Gothic" w:hAnsi="Century Gothic"/>
                <w:b/>
              </w:rPr>
              <w:t>Detail</w:t>
            </w:r>
          </w:p>
        </w:tc>
        <w:tc>
          <w:tcPr>
            <w:tcW w:w="41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DB1444" w:rsidRDefault="009D71E8">
            <w:pPr>
              <w:pStyle w:val="TableRow"/>
              <w:rPr>
                <w:rFonts w:ascii="Century Gothic" w:hAnsi="Century Gothic"/>
              </w:rPr>
            </w:pPr>
            <w:r w:rsidRPr="00DB1444">
              <w:rPr>
                <w:rFonts w:ascii="Century Gothic" w:hAnsi="Century Gothic"/>
                <w:b/>
              </w:rPr>
              <w:t>Amount</w:t>
            </w:r>
          </w:p>
        </w:tc>
      </w:tr>
      <w:tr w:rsidR="00E66558" w:rsidRPr="00DB1444" w14:paraId="2A7D54D9" w14:textId="77777777" w:rsidTr="0072439F">
        <w:trPr>
          <w:trHeight w:val="374"/>
        </w:trPr>
        <w:tc>
          <w:tcPr>
            <w:tcW w:w="6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657FF" w:rsidRDefault="009D71E8">
            <w:pPr>
              <w:pStyle w:val="TableRow"/>
              <w:rPr>
                <w:rFonts w:ascii="Century Gothic" w:hAnsi="Century Gothic"/>
                <w:sz w:val="22"/>
                <w:szCs w:val="22"/>
              </w:rPr>
            </w:pPr>
            <w:r w:rsidRPr="007657FF">
              <w:rPr>
                <w:rFonts w:ascii="Century Gothic" w:hAnsi="Century Gothic"/>
                <w:sz w:val="22"/>
                <w:szCs w:val="22"/>
              </w:rPr>
              <w:t>Pupil premium funding allocation this academic year</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DDFC3D4" w:rsidR="00E66558" w:rsidRPr="00DB1444" w:rsidRDefault="009D71E8" w:rsidP="002607FA">
            <w:pPr>
              <w:pStyle w:val="TableRow"/>
              <w:rPr>
                <w:rFonts w:ascii="Century Gothic" w:hAnsi="Century Gothic"/>
              </w:rPr>
            </w:pPr>
            <w:r w:rsidRPr="00DB1444">
              <w:rPr>
                <w:rFonts w:ascii="Century Gothic" w:hAnsi="Century Gothic"/>
              </w:rPr>
              <w:t>£</w:t>
            </w:r>
            <w:r w:rsidR="009D7A69">
              <w:rPr>
                <w:rFonts w:ascii="Century Gothic" w:hAnsi="Century Gothic"/>
              </w:rPr>
              <w:t>88,561</w:t>
            </w:r>
          </w:p>
        </w:tc>
      </w:tr>
      <w:tr w:rsidR="00E66558" w:rsidRPr="00DB1444" w14:paraId="2A7D54DC" w14:textId="77777777" w:rsidTr="0072439F">
        <w:trPr>
          <w:trHeight w:val="374"/>
        </w:trPr>
        <w:tc>
          <w:tcPr>
            <w:tcW w:w="6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44745514" w:rsidR="00E66558" w:rsidRPr="007657FF" w:rsidRDefault="009D71E8">
            <w:pPr>
              <w:pStyle w:val="TableRow"/>
              <w:rPr>
                <w:rFonts w:ascii="Century Gothic" w:hAnsi="Century Gothic"/>
                <w:sz w:val="22"/>
                <w:szCs w:val="22"/>
              </w:rPr>
            </w:pPr>
            <w:r w:rsidRPr="007657FF">
              <w:rPr>
                <w:rFonts w:ascii="Century Gothic" w:hAnsi="Century Gothic"/>
                <w:sz w:val="22"/>
                <w:szCs w:val="22"/>
              </w:rPr>
              <w:t>Recovery premium funding allocation this academic year</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A28E46D" w:rsidR="002607FA" w:rsidRPr="00DB1444" w:rsidRDefault="009D7A69" w:rsidP="002607FA">
            <w:pPr>
              <w:pStyle w:val="TableRow"/>
              <w:ind w:left="0"/>
              <w:rPr>
                <w:rFonts w:ascii="Century Gothic" w:hAnsi="Century Gothic"/>
              </w:rPr>
            </w:pPr>
            <w:r>
              <w:rPr>
                <w:rFonts w:ascii="Century Gothic" w:hAnsi="Century Gothic"/>
              </w:rPr>
              <w:t>N/A</w:t>
            </w:r>
          </w:p>
        </w:tc>
      </w:tr>
      <w:tr w:rsidR="00E66558" w:rsidRPr="00DB1444" w14:paraId="2A7D54E3" w14:textId="77777777" w:rsidTr="0072439F">
        <w:tc>
          <w:tcPr>
            <w:tcW w:w="6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DB1444" w:rsidRDefault="009D71E8">
            <w:pPr>
              <w:pStyle w:val="TableRow"/>
              <w:rPr>
                <w:rFonts w:ascii="Century Gothic" w:hAnsi="Century Gothic"/>
                <w:b/>
              </w:rPr>
            </w:pPr>
            <w:r w:rsidRPr="00DB1444">
              <w:rPr>
                <w:rFonts w:ascii="Century Gothic" w:hAnsi="Century Gothic"/>
                <w:b/>
              </w:rPr>
              <w:t>Total budget for this academic year</w:t>
            </w:r>
          </w:p>
          <w:p w14:paraId="2A7D54E1" w14:textId="77777777" w:rsidR="00E66558" w:rsidRPr="007657FF" w:rsidRDefault="009D71E8">
            <w:pPr>
              <w:pStyle w:val="TableRow"/>
              <w:rPr>
                <w:rFonts w:ascii="Century Gothic" w:hAnsi="Century Gothic"/>
                <w:sz w:val="14"/>
                <w:szCs w:val="14"/>
              </w:rPr>
            </w:pPr>
            <w:r w:rsidRPr="007657FF">
              <w:rPr>
                <w:rFonts w:ascii="Century Gothic" w:hAnsi="Century Gothic"/>
                <w:sz w:val="14"/>
                <w:szCs w:val="14"/>
              </w:rPr>
              <w:t>If your school is an academy in a trust that pools this funding, state the amount available to your school this academic year</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C686080" w:rsidR="00E66558" w:rsidRPr="00DB1444" w:rsidRDefault="009D7A69" w:rsidP="002607FA">
            <w:pPr>
              <w:pStyle w:val="TableRow"/>
              <w:rPr>
                <w:rFonts w:ascii="Century Gothic" w:hAnsi="Century Gothic"/>
              </w:rPr>
            </w:pPr>
            <w:r w:rsidRPr="00DB1444">
              <w:rPr>
                <w:rFonts w:ascii="Century Gothic" w:hAnsi="Century Gothic"/>
              </w:rPr>
              <w:t>£</w:t>
            </w:r>
            <w:r>
              <w:rPr>
                <w:rFonts w:ascii="Century Gothic" w:hAnsi="Century Gothic"/>
              </w:rPr>
              <w:t>88,561</w:t>
            </w:r>
          </w:p>
        </w:tc>
      </w:tr>
    </w:tbl>
    <w:p w14:paraId="2A7D54E4" w14:textId="77777777" w:rsidR="00E66558" w:rsidRPr="00DB1444" w:rsidRDefault="009D71E8">
      <w:pPr>
        <w:pStyle w:val="Heading1"/>
        <w:rPr>
          <w:rFonts w:ascii="Century Gothic" w:hAnsi="Century Gothic"/>
        </w:rPr>
      </w:pPr>
      <w:r w:rsidRPr="00DB1444">
        <w:rPr>
          <w:rFonts w:ascii="Century Gothic" w:hAnsi="Century Gothic"/>
        </w:rPr>
        <w:lastRenderedPageBreak/>
        <w:t>Part A: Pupil premium strategy plan</w:t>
      </w:r>
    </w:p>
    <w:p w14:paraId="2A7D54E5" w14:textId="77777777" w:rsidR="00E66558" w:rsidRPr="00DB1444" w:rsidRDefault="009D71E8">
      <w:pPr>
        <w:pStyle w:val="Heading2"/>
        <w:rPr>
          <w:rFonts w:ascii="Century Gothic" w:hAnsi="Century Gothic"/>
        </w:rPr>
      </w:pPr>
      <w:bookmarkStart w:id="14" w:name="_Toc357771640"/>
      <w:bookmarkStart w:id="15" w:name="_Toc346793418"/>
      <w:r w:rsidRPr="00DB1444">
        <w:rPr>
          <w:rFonts w:ascii="Century Gothic" w:hAnsi="Century Gothic"/>
        </w:rPr>
        <w:t>Statement of intent</w:t>
      </w:r>
    </w:p>
    <w:tbl>
      <w:tblPr>
        <w:tblW w:w="10504" w:type="dxa"/>
        <w:tblCellMar>
          <w:left w:w="10" w:type="dxa"/>
          <w:right w:w="10" w:type="dxa"/>
        </w:tblCellMar>
        <w:tblLook w:val="04A0" w:firstRow="1" w:lastRow="0" w:firstColumn="1" w:lastColumn="0" w:noHBand="0" w:noVBand="1"/>
      </w:tblPr>
      <w:tblGrid>
        <w:gridCol w:w="10504"/>
      </w:tblGrid>
      <w:tr w:rsidR="00E66558" w:rsidRPr="00DB1444" w14:paraId="2A7D54EA" w14:textId="77777777" w:rsidTr="007657FF">
        <w:trPr>
          <w:trHeight w:val="3433"/>
        </w:trPr>
        <w:tc>
          <w:tcPr>
            <w:tcW w:w="10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9046" w14:textId="4BD21916" w:rsidR="00B77C9B" w:rsidRDefault="00EB3A38" w:rsidP="00B77C9B">
            <w:pPr>
              <w:pStyle w:val="NoSpacing"/>
              <w:rPr>
                <w:rFonts w:ascii="Century Gothic" w:hAnsi="Century Gothic"/>
                <w:sz w:val="22"/>
                <w:szCs w:val="22"/>
              </w:rPr>
            </w:pPr>
            <w:r>
              <w:rPr>
                <w:rFonts w:ascii="Century Gothic" w:hAnsi="Century Gothic"/>
                <w:iCs/>
              </w:rPr>
              <w:t>At St Philip’s t</w:t>
            </w:r>
            <w:r w:rsidR="008B27A7">
              <w:rPr>
                <w:rFonts w:ascii="Century Gothic" w:hAnsi="Century Gothic"/>
                <w:iCs/>
              </w:rPr>
              <w:t xml:space="preserve">he Pupil Premium strategy is </w:t>
            </w:r>
            <w:r>
              <w:rPr>
                <w:rFonts w:ascii="Century Gothic" w:hAnsi="Century Gothic"/>
                <w:iCs/>
              </w:rPr>
              <w:t>targeted to</w:t>
            </w:r>
            <w:r w:rsidR="008B27A7">
              <w:rPr>
                <w:rFonts w:ascii="Century Gothic" w:hAnsi="Century Gothic"/>
                <w:iCs/>
              </w:rPr>
              <w:t xml:space="preserve"> ensure all children have the best possible education and support to enable access this</w:t>
            </w:r>
            <w:r>
              <w:rPr>
                <w:rFonts w:ascii="Century Gothic" w:hAnsi="Century Gothic"/>
                <w:iCs/>
              </w:rPr>
              <w:t xml:space="preserve"> alongside their peers</w:t>
            </w:r>
            <w:r w:rsidR="008B27A7">
              <w:rPr>
                <w:rFonts w:ascii="Century Gothic" w:hAnsi="Century Gothic"/>
                <w:iCs/>
              </w:rPr>
              <w:t xml:space="preserve">. </w:t>
            </w:r>
            <w:r>
              <w:rPr>
                <w:rFonts w:ascii="Century Gothic" w:hAnsi="Century Gothic"/>
                <w:iCs/>
              </w:rPr>
              <w:t xml:space="preserve">We recognise that </w:t>
            </w:r>
            <w:r w:rsidR="0078243B">
              <w:rPr>
                <w:rFonts w:ascii="Century Gothic" w:hAnsi="Century Gothic"/>
                <w:iCs/>
              </w:rPr>
              <w:t>disadvantage</w:t>
            </w:r>
            <w:r>
              <w:rPr>
                <w:rFonts w:ascii="Century Gothic" w:hAnsi="Century Gothic"/>
                <w:iCs/>
              </w:rPr>
              <w:t>d children can face a wide range of barriers which may impact on their learning.</w:t>
            </w:r>
          </w:p>
          <w:p w14:paraId="225261C4" w14:textId="77777777" w:rsidR="00B77C9B" w:rsidRDefault="00B77C9B" w:rsidP="00B77C9B">
            <w:pPr>
              <w:pStyle w:val="NoSpacing"/>
              <w:jc w:val="center"/>
              <w:rPr>
                <w:rFonts w:ascii="Century Gothic" w:hAnsi="Century Gothic"/>
                <w:sz w:val="22"/>
                <w:szCs w:val="22"/>
              </w:rPr>
            </w:pPr>
          </w:p>
          <w:p w14:paraId="773B2014" w14:textId="239EF046" w:rsidR="00B77C9B" w:rsidRDefault="00B77C9B" w:rsidP="00EB3A38">
            <w:pPr>
              <w:pStyle w:val="NoSpacing"/>
              <w:jc w:val="center"/>
              <w:rPr>
                <w:rFonts w:ascii="Century Gothic" w:hAnsi="Century Gothic"/>
                <w:b/>
                <w:sz w:val="22"/>
                <w:szCs w:val="22"/>
              </w:rPr>
            </w:pPr>
            <w:r w:rsidRPr="00F45025">
              <w:rPr>
                <w:rFonts w:ascii="Century Gothic" w:hAnsi="Century Gothic"/>
                <w:sz w:val="22"/>
                <w:szCs w:val="22"/>
              </w:rPr>
              <w:t>“For I know the plans I have for you,” declares the LORD, “plans to prosper you and not to harm you, plans to give you hope and a future.”</w:t>
            </w:r>
            <w:r w:rsidRPr="00F45025">
              <w:rPr>
                <w:rFonts w:ascii="Century Gothic" w:hAnsi="Century Gothic"/>
                <w:b/>
                <w:sz w:val="22"/>
                <w:szCs w:val="22"/>
              </w:rPr>
              <w:t xml:space="preserve"> Jeremiah 29:11</w:t>
            </w:r>
          </w:p>
          <w:p w14:paraId="23747118" w14:textId="77777777" w:rsidR="00EB3A38" w:rsidRPr="00EB3A38" w:rsidRDefault="00EB3A38" w:rsidP="00EB3A38">
            <w:pPr>
              <w:pStyle w:val="NoSpacing"/>
              <w:jc w:val="center"/>
              <w:rPr>
                <w:rFonts w:ascii="Century Gothic" w:hAnsi="Century Gothic"/>
                <w:b/>
                <w:sz w:val="22"/>
                <w:szCs w:val="22"/>
              </w:rPr>
            </w:pPr>
          </w:p>
          <w:p w14:paraId="255CFEB1" w14:textId="75E36FFE" w:rsidR="00E678CF" w:rsidRPr="00EB3A38" w:rsidRDefault="007A5480" w:rsidP="007A5480">
            <w:pPr>
              <w:rPr>
                <w:rFonts w:ascii="Century Gothic" w:hAnsi="Century Gothic"/>
                <w:iCs/>
              </w:rPr>
            </w:pPr>
            <w:r>
              <w:rPr>
                <w:rFonts w:ascii="Century Gothic" w:hAnsi="Century Gothic"/>
                <w:iCs/>
              </w:rPr>
              <w:t>Our school vision highlights that our school is a spiritual, inclusive, learning community and the strategy links to this closely with t</w:t>
            </w:r>
            <w:r w:rsidR="00D75DAC">
              <w:rPr>
                <w:rFonts w:ascii="Century Gothic" w:hAnsi="Century Gothic"/>
                <w:iCs/>
              </w:rPr>
              <w:t xml:space="preserve">he funding </w:t>
            </w:r>
            <w:r>
              <w:rPr>
                <w:rFonts w:ascii="Century Gothic" w:hAnsi="Century Gothic"/>
                <w:iCs/>
              </w:rPr>
              <w:t>being</w:t>
            </w:r>
            <w:r w:rsidR="00D75DAC">
              <w:rPr>
                <w:rFonts w:ascii="Century Gothic" w:hAnsi="Century Gothic"/>
                <w:iCs/>
              </w:rPr>
              <w:t xml:space="preserve"> used to support all pupils </w:t>
            </w:r>
            <w:r>
              <w:rPr>
                <w:rFonts w:ascii="Century Gothic" w:hAnsi="Century Gothic"/>
                <w:iCs/>
              </w:rPr>
              <w:t>to have the best possible education, preparing them for lifelong learning</w:t>
            </w:r>
            <w:r w:rsidR="00EB3A38">
              <w:rPr>
                <w:rFonts w:ascii="Century Gothic" w:hAnsi="Century Gothic"/>
                <w:iCs/>
              </w:rPr>
              <w:t>, to enable them to be active, socially responsible citizens of the future</w:t>
            </w:r>
            <w:r>
              <w:rPr>
                <w:rFonts w:ascii="Century Gothic" w:hAnsi="Century Gothic"/>
                <w:iCs/>
              </w:rPr>
              <w:t xml:space="preserve">. The strategy not only promotes academic outcomes but provides children with the opportunities that would not necessarily be open to them and help them to recognise their own strengths and value education. </w:t>
            </w:r>
            <w:r w:rsidR="00D75DAC">
              <w:rPr>
                <w:rFonts w:ascii="Century Gothic" w:hAnsi="Century Gothic"/>
                <w:iCs/>
              </w:rPr>
              <w:t xml:space="preserve"> </w:t>
            </w:r>
          </w:p>
          <w:p w14:paraId="6EF0FD80" w14:textId="6DD2B97F" w:rsidR="00D5195A" w:rsidRPr="00D5195A" w:rsidRDefault="008B27A7" w:rsidP="00D5195A">
            <w:pPr>
              <w:ind w:left="720" w:hanging="360"/>
              <w:rPr>
                <w:color w:val="000000"/>
                <w:sz w:val="27"/>
                <w:szCs w:val="27"/>
              </w:rPr>
            </w:pPr>
            <w:r w:rsidRPr="00D5195A">
              <w:rPr>
                <w:rFonts w:ascii="Century Gothic" w:hAnsi="Century Gothic"/>
                <w:color w:val="000000"/>
              </w:rPr>
              <w:t xml:space="preserve">In order to achieve our objectives and </w:t>
            </w:r>
            <w:r w:rsidR="00D5195A" w:rsidRPr="00D5195A">
              <w:rPr>
                <w:rFonts w:ascii="Century Gothic" w:hAnsi="Century Gothic"/>
                <w:color w:val="000000"/>
              </w:rPr>
              <w:t xml:space="preserve">ensure school readiness including </w:t>
            </w:r>
            <w:r w:rsidRPr="00D5195A">
              <w:rPr>
                <w:rFonts w:ascii="Century Gothic" w:hAnsi="Century Gothic"/>
                <w:color w:val="000000"/>
              </w:rPr>
              <w:t>overcom</w:t>
            </w:r>
            <w:r w:rsidR="00D5195A" w:rsidRPr="00D5195A">
              <w:rPr>
                <w:rFonts w:ascii="Century Gothic" w:hAnsi="Century Gothic"/>
                <w:color w:val="000000"/>
              </w:rPr>
              <w:t>ing</w:t>
            </w:r>
            <w:r w:rsidRPr="00D5195A">
              <w:rPr>
                <w:rFonts w:ascii="Century Gothic" w:hAnsi="Century Gothic"/>
                <w:color w:val="000000"/>
              </w:rPr>
              <w:t xml:space="preserve"> identified barriers to learning we will:</w:t>
            </w:r>
            <w:r w:rsidRPr="00D5195A">
              <w:rPr>
                <w:color w:val="000000"/>
                <w:sz w:val="27"/>
                <w:szCs w:val="27"/>
              </w:rPr>
              <w:t xml:space="preserve"> </w:t>
            </w:r>
          </w:p>
          <w:p w14:paraId="5EEE9F9B" w14:textId="2E3A063F" w:rsidR="00D5195A" w:rsidRPr="00D5195A" w:rsidRDefault="008B27A7" w:rsidP="00A06BC5">
            <w:pPr>
              <w:pStyle w:val="ListParagraph"/>
              <w:numPr>
                <w:ilvl w:val="0"/>
                <w:numId w:val="29"/>
              </w:numPr>
              <w:rPr>
                <w:rFonts w:ascii="Century Gothic" w:hAnsi="Century Gothic"/>
                <w:color w:val="000000"/>
              </w:rPr>
            </w:pPr>
            <w:r w:rsidRPr="00D5195A">
              <w:rPr>
                <w:rFonts w:ascii="Century Gothic" w:hAnsi="Century Gothic"/>
                <w:color w:val="000000"/>
              </w:rPr>
              <w:t xml:space="preserve">Provide all teachers with high quality CPD to ensure that pupils access effective quality first teaching </w:t>
            </w:r>
          </w:p>
          <w:p w14:paraId="72849EB2" w14:textId="5A2C6C6B" w:rsidR="00D5195A" w:rsidRPr="00D5195A" w:rsidRDefault="008B27A7" w:rsidP="00A06BC5">
            <w:pPr>
              <w:pStyle w:val="ListParagraph"/>
              <w:numPr>
                <w:ilvl w:val="0"/>
                <w:numId w:val="29"/>
              </w:numPr>
              <w:rPr>
                <w:rFonts w:ascii="Century Gothic" w:hAnsi="Century Gothic"/>
                <w:iCs/>
              </w:rPr>
            </w:pPr>
            <w:r w:rsidRPr="00D5195A">
              <w:rPr>
                <w:rFonts w:ascii="Century Gothic" w:hAnsi="Century Gothic"/>
                <w:color w:val="000000"/>
              </w:rPr>
              <w:t xml:space="preserve">Provide targeted intervention and support to quickly address identified gaps in learning including the use of small group work, 1:1 tuition </w:t>
            </w:r>
          </w:p>
          <w:p w14:paraId="0DA405E7" w14:textId="0BA59907" w:rsidR="00D5195A" w:rsidRPr="00D5195A" w:rsidRDefault="008B27A7" w:rsidP="00A06BC5">
            <w:pPr>
              <w:pStyle w:val="ListParagraph"/>
              <w:numPr>
                <w:ilvl w:val="0"/>
                <w:numId w:val="29"/>
              </w:numPr>
              <w:rPr>
                <w:rFonts w:ascii="Century Gothic" w:hAnsi="Century Gothic"/>
                <w:iCs/>
              </w:rPr>
            </w:pPr>
            <w:r w:rsidRPr="00D5195A">
              <w:rPr>
                <w:rFonts w:ascii="Century Gothic" w:hAnsi="Century Gothic"/>
                <w:color w:val="000000"/>
              </w:rPr>
              <w:t>Target funding to ensure that all pupils have access to trips, residentials and first hand learning experiences</w:t>
            </w:r>
            <w:r w:rsidR="00D5195A" w:rsidRPr="00D5195A">
              <w:rPr>
                <w:rFonts w:ascii="Century Gothic" w:hAnsi="Century Gothic"/>
                <w:color w:val="000000"/>
              </w:rPr>
              <w:t>.</w:t>
            </w:r>
          </w:p>
          <w:p w14:paraId="0CB2DA98" w14:textId="77777777" w:rsidR="00D5195A" w:rsidRPr="00D5195A" w:rsidRDefault="008B27A7" w:rsidP="00A06BC5">
            <w:pPr>
              <w:pStyle w:val="ListParagraph"/>
              <w:numPr>
                <w:ilvl w:val="0"/>
                <w:numId w:val="29"/>
              </w:numPr>
              <w:rPr>
                <w:rFonts w:ascii="Century Gothic" w:hAnsi="Century Gothic"/>
                <w:iCs/>
              </w:rPr>
            </w:pPr>
            <w:r w:rsidRPr="00D5195A">
              <w:rPr>
                <w:rFonts w:ascii="Century Gothic" w:hAnsi="Century Gothic"/>
                <w:color w:val="000000"/>
              </w:rPr>
              <w:t xml:space="preserve">Provide opportunities for all pupils to participate in </w:t>
            </w:r>
            <w:r w:rsidR="00D5195A" w:rsidRPr="00D5195A">
              <w:rPr>
                <w:rFonts w:ascii="Century Gothic" w:hAnsi="Century Gothic"/>
                <w:color w:val="000000"/>
              </w:rPr>
              <w:t xml:space="preserve">curriculum </w:t>
            </w:r>
            <w:r w:rsidRPr="00D5195A">
              <w:rPr>
                <w:rFonts w:ascii="Century Gothic" w:hAnsi="Century Gothic"/>
                <w:color w:val="000000"/>
              </w:rPr>
              <w:t>enrichment activities</w:t>
            </w:r>
          </w:p>
          <w:p w14:paraId="2A7D54E9" w14:textId="53750413" w:rsidR="008B27A7" w:rsidRPr="00D5195A" w:rsidRDefault="008B27A7" w:rsidP="00A06BC5">
            <w:pPr>
              <w:pStyle w:val="ListParagraph"/>
              <w:numPr>
                <w:ilvl w:val="0"/>
                <w:numId w:val="29"/>
              </w:numPr>
              <w:rPr>
                <w:rFonts w:ascii="Century Gothic" w:hAnsi="Century Gothic"/>
                <w:iCs/>
              </w:rPr>
            </w:pPr>
            <w:r w:rsidRPr="00D5195A">
              <w:rPr>
                <w:rFonts w:ascii="Century Gothic" w:hAnsi="Century Gothic"/>
                <w:color w:val="000000"/>
              </w:rPr>
              <w:t xml:space="preserve">Provide appropriate nurture support to enable pupils to access learning within and beyond the classroom. </w:t>
            </w:r>
          </w:p>
        </w:tc>
      </w:tr>
    </w:tbl>
    <w:p w14:paraId="2A7D54EB" w14:textId="77777777" w:rsidR="00E66558" w:rsidRPr="00DB1444" w:rsidRDefault="009D71E8">
      <w:pPr>
        <w:pStyle w:val="Heading2"/>
        <w:spacing w:before="600"/>
        <w:rPr>
          <w:rFonts w:ascii="Century Gothic" w:hAnsi="Century Gothic"/>
        </w:rPr>
      </w:pPr>
      <w:r w:rsidRPr="00DB1444">
        <w:rPr>
          <w:rFonts w:ascii="Century Gothic" w:hAnsi="Century Gothic"/>
        </w:rPr>
        <w:t>Challenges</w:t>
      </w:r>
    </w:p>
    <w:p w14:paraId="2A7D54EC" w14:textId="77777777" w:rsidR="00E66558" w:rsidRPr="00DB1444" w:rsidRDefault="009D71E8">
      <w:pPr>
        <w:spacing w:before="120" w:line="240" w:lineRule="auto"/>
        <w:textAlignment w:val="baseline"/>
        <w:outlineLvl w:val="0"/>
        <w:rPr>
          <w:rFonts w:ascii="Century Gothic" w:hAnsi="Century Gothic"/>
        </w:rPr>
      </w:pPr>
      <w:r w:rsidRPr="00DB1444">
        <w:rPr>
          <w:rFonts w:ascii="Century Gothic" w:hAnsi="Century Gothic"/>
          <w:bCs/>
          <w:color w:val="auto"/>
        </w:rPr>
        <w:t>This details</w:t>
      </w:r>
      <w:r w:rsidRPr="00DB1444">
        <w:rPr>
          <w:rFonts w:ascii="Century Gothic" w:hAnsi="Century Gothic"/>
          <w:color w:val="auto"/>
        </w:rPr>
        <w:t xml:space="preserve"> the key</w:t>
      </w:r>
      <w:r w:rsidRPr="00DB1444">
        <w:rPr>
          <w:rFonts w:ascii="Century Gothic" w:hAnsi="Century Gothic"/>
          <w:bCs/>
          <w:color w:val="auto"/>
        </w:rPr>
        <w:t xml:space="preserve"> </w:t>
      </w:r>
      <w:r w:rsidRPr="00DB1444">
        <w:rPr>
          <w:rFonts w:ascii="Century Gothic" w:hAnsi="Century Gothic"/>
          <w:color w:val="auto"/>
        </w:rPr>
        <w:t xml:space="preserve">challenges to </w:t>
      </w:r>
      <w:r w:rsidRPr="00DB1444">
        <w:rPr>
          <w:rFonts w:ascii="Century Gothic" w:hAnsi="Century Gothic"/>
          <w:bCs/>
          <w:color w:val="auto"/>
        </w:rPr>
        <w:t>achievement that we have</w:t>
      </w:r>
      <w:r w:rsidRPr="00DB1444">
        <w:rPr>
          <w:rFonts w:ascii="Century Gothic" w:hAnsi="Century Gothic"/>
          <w:color w:val="auto"/>
        </w:rPr>
        <w:t xml:space="preserve"> identified among </w:t>
      </w:r>
      <w:r w:rsidRPr="00DB1444">
        <w:rPr>
          <w:rFonts w:ascii="Century Gothic" w:hAnsi="Century Gothic"/>
          <w:bCs/>
          <w:color w:val="auto"/>
        </w:rPr>
        <w:t>our</w:t>
      </w:r>
      <w:r w:rsidRPr="00DB1444">
        <w:rPr>
          <w:rFonts w:ascii="Century Gothic" w:hAnsi="Century Gothic"/>
          <w:color w:val="auto"/>
        </w:rPr>
        <w:t xml:space="preserve"> disadvantaged pupils.</w:t>
      </w:r>
    </w:p>
    <w:tbl>
      <w:tblPr>
        <w:tblW w:w="5000" w:type="pct"/>
        <w:tblLayout w:type="fixed"/>
        <w:tblCellMar>
          <w:left w:w="10" w:type="dxa"/>
          <w:right w:w="10" w:type="dxa"/>
        </w:tblCellMar>
        <w:tblLook w:val="04A0" w:firstRow="1" w:lastRow="0" w:firstColumn="1" w:lastColumn="0" w:noHBand="0" w:noVBand="1"/>
      </w:tblPr>
      <w:tblGrid>
        <w:gridCol w:w="1636"/>
        <w:gridCol w:w="8820"/>
      </w:tblGrid>
      <w:tr w:rsidR="00E66558" w:rsidRPr="00DB1444" w14:paraId="2A7D54EF" w14:textId="77777777" w:rsidTr="00B34C35">
        <w:tc>
          <w:tcPr>
            <w:tcW w:w="16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DB1444" w:rsidRDefault="009D71E8">
            <w:pPr>
              <w:pStyle w:val="TableHeader"/>
              <w:jc w:val="left"/>
              <w:rPr>
                <w:rFonts w:ascii="Century Gothic" w:hAnsi="Century Gothic"/>
              </w:rPr>
            </w:pPr>
            <w:r w:rsidRPr="00DB1444">
              <w:rPr>
                <w:rFonts w:ascii="Century Gothic" w:hAnsi="Century Gothic"/>
              </w:rPr>
              <w:t>Challenge number</w:t>
            </w:r>
          </w:p>
        </w:tc>
        <w:tc>
          <w:tcPr>
            <w:tcW w:w="8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DB1444" w:rsidRDefault="009D71E8">
            <w:pPr>
              <w:pStyle w:val="TableHeader"/>
              <w:jc w:val="left"/>
              <w:rPr>
                <w:rFonts w:ascii="Century Gothic" w:hAnsi="Century Gothic"/>
              </w:rPr>
            </w:pPr>
            <w:r w:rsidRPr="00DB1444">
              <w:rPr>
                <w:rFonts w:ascii="Century Gothic" w:hAnsi="Century Gothic"/>
              </w:rPr>
              <w:t xml:space="preserve">Detail of challenge </w:t>
            </w:r>
          </w:p>
        </w:tc>
      </w:tr>
      <w:tr w:rsidR="00B34C35" w:rsidRPr="00DB1444" w14:paraId="3920A758" w14:textId="77777777" w:rsidTr="00B34C35">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A335" w14:textId="77777777" w:rsidR="00B34C35" w:rsidRDefault="008A4CD0" w:rsidP="008A4CD0">
            <w:pPr>
              <w:pStyle w:val="TableRow"/>
              <w:rPr>
                <w:rFonts w:ascii="Century Gothic" w:hAnsi="Century Gothic"/>
                <w:sz w:val="22"/>
                <w:szCs w:val="22"/>
              </w:rPr>
            </w:pPr>
            <w:r>
              <w:rPr>
                <w:rFonts w:ascii="Century Gothic" w:hAnsi="Century Gothic"/>
                <w:sz w:val="22"/>
                <w:szCs w:val="22"/>
              </w:rPr>
              <w:t>1</w:t>
            </w:r>
          </w:p>
          <w:p w14:paraId="1B5666B4" w14:textId="05CED8CB" w:rsidR="008A4CD0" w:rsidRPr="00DB1444" w:rsidRDefault="008A4CD0" w:rsidP="008A4CD0">
            <w:pPr>
              <w:pStyle w:val="TableRow"/>
              <w:ind w:left="417"/>
              <w:rPr>
                <w:rFonts w:ascii="Century Gothic" w:hAnsi="Century Gothic"/>
                <w:sz w:val="22"/>
                <w:szCs w:val="22"/>
              </w:rPr>
            </w:pP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CE6CC" w14:textId="044CC610" w:rsidR="0066146E" w:rsidRDefault="00B34C35" w:rsidP="00B34C35">
            <w:pPr>
              <w:pStyle w:val="TableRowCentered"/>
              <w:ind w:left="0" w:right="0"/>
              <w:jc w:val="left"/>
              <w:rPr>
                <w:rFonts w:ascii="Century Gothic" w:hAnsi="Century Gothic"/>
                <w:sz w:val="22"/>
                <w:szCs w:val="22"/>
              </w:rPr>
            </w:pPr>
            <w:r w:rsidRPr="00876C40">
              <w:rPr>
                <w:rFonts w:ascii="Century Gothic" w:hAnsi="Century Gothic"/>
                <w:b/>
                <w:sz w:val="22"/>
                <w:szCs w:val="22"/>
              </w:rPr>
              <w:t xml:space="preserve">Outcomes in writing </w:t>
            </w:r>
            <w:r w:rsidR="00910171">
              <w:rPr>
                <w:rFonts w:ascii="Century Gothic" w:hAnsi="Century Gothic"/>
                <w:sz w:val="22"/>
                <w:szCs w:val="22"/>
              </w:rPr>
              <w:t xml:space="preserve">are low for all pupils the writing data has declined from the previous year and the National and Local Authority data gap is widening. </w:t>
            </w:r>
            <w:r w:rsidR="0090356F">
              <w:rPr>
                <w:rFonts w:ascii="Century Gothic" w:hAnsi="Century Gothic"/>
                <w:sz w:val="22"/>
                <w:szCs w:val="22"/>
              </w:rPr>
              <w:t xml:space="preserve">In KS2 45% of pupils achieved the expected standard in writing this </w:t>
            </w:r>
            <w:r w:rsidR="00910171">
              <w:rPr>
                <w:rFonts w:ascii="Century Gothic" w:hAnsi="Century Gothic"/>
                <w:sz w:val="22"/>
                <w:szCs w:val="22"/>
              </w:rPr>
              <w:t xml:space="preserve">significantly </w:t>
            </w:r>
            <w:r w:rsidR="0090356F">
              <w:rPr>
                <w:rFonts w:ascii="Century Gothic" w:hAnsi="Century Gothic"/>
                <w:sz w:val="22"/>
                <w:szCs w:val="22"/>
              </w:rPr>
              <w:lastRenderedPageBreak/>
              <w:t>impacted</w:t>
            </w:r>
            <w:r w:rsidR="00910171">
              <w:rPr>
                <w:rFonts w:ascii="Century Gothic" w:hAnsi="Century Gothic"/>
                <w:sz w:val="22"/>
                <w:szCs w:val="22"/>
              </w:rPr>
              <w:t xml:space="preserve"> </w:t>
            </w:r>
            <w:r w:rsidR="0090356F">
              <w:rPr>
                <w:rFonts w:ascii="Century Gothic" w:hAnsi="Century Gothic"/>
                <w:sz w:val="22"/>
                <w:szCs w:val="22"/>
              </w:rPr>
              <w:t xml:space="preserve">upon combined data. No pupils with SEND achieved expected in Reading or Writing. </w:t>
            </w:r>
            <w:r w:rsidR="00910171">
              <w:rPr>
                <w:rFonts w:ascii="Century Gothic" w:hAnsi="Century Gothic"/>
                <w:sz w:val="22"/>
                <w:szCs w:val="22"/>
              </w:rPr>
              <w:t xml:space="preserve">Writing </w:t>
            </w:r>
            <w:r w:rsidR="0066146E">
              <w:rPr>
                <w:rFonts w:ascii="Century Gothic" w:hAnsi="Century Gothic"/>
                <w:sz w:val="22"/>
                <w:szCs w:val="22"/>
              </w:rPr>
              <w:t xml:space="preserve">data </w:t>
            </w:r>
            <w:r w:rsidR="00910171">
              <w:rPr>
                <w:rFonts w:ascii="Century Gothic" w:hAnsi="Century Gothic"/>
                <w:sz w:val="22"/>
                <w:szCs w:val="22"/>
              </w:rPr>
              <w:t xml:space="preserve">for </w:t>
            </w:r>
            <w:r w:rsidR="0066146E">
              <w:rPr>
                <w:rFonts w:ascii="Century Gothic" w:hAnsi="Century Gothic"/>
                <w:sz w:val="22"/>
                <w:szCs w:val="22"/>
              </w:rPr>
              <w:t>disadvantaged pupils exceeds</w:t>
            </w:r>
            <w:r w:rsidR="00910171">
              <w:rPr>
                <w:rFonts w:ascii="Century Gothic" w:hAnsi="Century Gothic"/>
                <w:sz w:val="22"/>
                <w:szCs w:val="22"/>
              </w:rPr>
              <w:t xml:space="preserve"> the performance of their peers when compared with LA and National data sets. </w:t>
            </w:r>
          </w:p>
          <w:p w14:paraId="26D543F5" w14:textId="31B410BE" w:rsidR="00B34C35" w:rsidRDefault="00910171" w:rsidP="0066146E">
            <w:pPr>
              <w:pStyle w:val="TableRowCentered"/>
              <w:ind w:left="0" w:right="0"/>
              <w:jc w:val="left"/>
              <w:rPr>
                <w:rFonts w:ascii="Century Gothic" w:hAnsi="Century Gothic"/>
                <w:sz w:val="22"/>
                <w:szCs w:val="22"/>
              </w:rPr>
            </w:pPr>
            <w:r>
              <w:rPr>
                <w:rFonts w:ascii="Century Gothic" w:hAnsi="Century Gothic"/>
                <w:sz w:val="22"/>
                <w:szCs w:val="22"/>
              </w:rPr>
              <w:t xml:space="preserve"> </w:t>
            </w:r>
            <w:r w:rsidR="0066146E" w:rsidRPr="0066146E">
              <w:rPr>
                <w:rFonts w:ascii="Century Gothic" w:hAnsi="Century Gothic"/>
                <w:noProof/>
                <w:sz w:val="22"/>
                <w:szCs w:val="22"/>
              </w:rPr>
              <w:drawing>
                <wp:inline distT="0" distB="0" distL="0" distR="0" wp14:anchorId="63F31D64" wp14:editId="00BB7367">
                  <wp:extent cx="5943600" cy="175069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750695"/>
                          </a:xfrm>
                          <a:prstGeom prst="rect">
                            <a:avLst/>
                          </a:prstGeom>
                        </pic:spPr>
                      </pic:pic>
                    </a:graphicData>
                  </a:graphic>
                </wp:inline>
              </w:drawing>
            </w:r>
          </w:p>
          <w:p w14:paraId="5E9CCE5E" w14:textId="77777777" w:rsidR="00B34C35" w:rsidRDefault="00B34C35" w:rsidP="00B34C35">
            <w:pPr>
              <w:pStyle w:val="TableRowCentered"/>
              <w:ind w:left="0" w:right="0"/>
              <w:jc w:val="left"/>
              <w:rPr>
                <w:rFonts w:ascii="Century Gothic" w:hAnsi="Century Gothic"/>
                <w:sz w:val="22"/>
                <w:szCs w:val="22"/>
              </w:rPr>
            </w:pPr>
          </w:p>
          <w:p w14:paraId="5CAECDF9" w14:textId="7A3BEF89" w:rsidR="00B34C35" w:rsidRPr="00000E9B" w:rsidRDefault="00B34C35" w:rsidP="0066146E">
            <w:pPr>
              <w:pStyle w:val="TableRowCentered"/>
              <w:ind w:left="0"/>
              <w:jc w:val="left"/>
              <w:rPr>
                <w:rFonts w:ascii="Century Gothic" w:hAnsi="Century Gothic"/>
                <w:b/>
                <w:bCs/>
                <w:sz w:val="22"/>
                <w:szCs w:val="22"/>
              </w:rPr>
            </w:pPr>
            <w:r w:rsidRPr="0066146E">
              <w:rPr>
                <w:rFonts w:ascii="Century Gothic" w:hAnsi="Century Gothic"/>
                <w:sz w:val="22"/>
                <w:szCs w:val="22"/>
              </w:rPr>
              <w:t>It is vital that there is a focus on improving writing to address the gaps to national for all pupil</w:t>
            </w:r>
            <w:r w:rsidR="0066146E">
              <w:rPr>
                <w:rFonts w:ascii="Century Gothic" w:hAnsi="Century Gothic"/>
                <w:sz w:val="22"/>
                <w:szCs w:val="22"/>
              </w:rPr>
              <w:t>s and improve combined KS2 outcomes</w:t>
            </w:r>
          </w:p>
        </w:tc>
      </w:tr>
      <w:tr w:rsidR="00B34C35" w:rsidRPr="00DB1444" w14:paraId="2A7D54F2" w14:textId="77777777" w:rsidTr="00B34C35">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13108C49" w:rsidR="00B34C35" w:rsidRPr="00DB1444" w:rsidRDefault="008A4CD0" w:rsidP="00B34C35">
            <w:pPr>
              <w:pStyle w:val="TableRow"/>
              <w:rPr>
                <w:rFonts w:ascii="Century Gothic" w:hAnsi="Century Gothic"/>
                <w:sz w:val="22"/>
                <w:szCs w:val="22"/>
              </w:rPr>
            </w:pPr>
            <w:r>
              <w:rPr>
                <w:rFonts w:ascii="Century Gothic" w:hAnsi="Century Gothic"/>
                <w:sz w:val="22"/>
                <w:szCs w:val="22"/>
              </w:rPr>
              <w:lastRenderedPageBreak/>
              <w:t>2</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00DA4" w14:textId="7653FD96" w:rsidR="00B34C35" w:rsidRPr="00401751" w:rsidRDefault="00B34C35" w:rsidP="00B34C35">
            <w:pPr>
              <w:pStyle w:val="TableRowCentered"/>
              <w:ind w:left="0" w:right="0"/>
              <w:jc w:val="left"/>
              <w:rPr>
                <w:rFonts w:ascii="Century Gothic" w:hAnsi="Century Gothic"/>
                <w:sz w:val="22"/>
                <w:szCs w:val="22"/>
              </w:rPr>
            </w:pPr>
            <w:r w:rsidRPr="00401751">
              <w:rPr>
                <w:rFonts w:ascii="Century Gothic" w:hAnsi="Century Gothic"/>
                <w:b/>
                <w:sz w:val="22"/>
                <w:szCs w:val="22"/>
              </w:rPr>
              <w:t>Oracy</w:t>
            </w:r>
            <w:r w:rsidRPr="00401751">
              <w:rPr>
                <w:rFonts w:ascii="Century Gothic" w:hAnsi="Century Gothic"/>
                <w:sz w:val="22"/>
                <w:szCs w:val="22"/>
              </w:rPr>
              <w:t xml:space="preserve"> skills on entry are low and the highest level of identified need in school is linked to speech, language and communication needs (SLCN). </w:t>
            </w:r>
          </w:p>
          <w:p w14:paraId="576888AC" w14:textId="701D79E4" w:rsidR="00B34C35" w:rsidRPr="00401751" w:rsidRDefault="00B34C35" w:rsidP="00B34C35">
            <w:pPr>
              <w:pStyle w:val="TableRowCentered"/>
              <w:ind w:left="0" w:right="0"/>
              <w:jc w:val="left"/>
              <w:rPr>
                <w:rFonts w:ascii="Century Gothic" w:hAnsi="Century Gothic"/>
                <w:sz w:val="22"/>
                <w:szCs w:val="22"/>
              </w:rPr>
            </w:pPr>
            <w:r w:rsidRPr="00401751">
              <w:rPr>
                <w:rFonts w:ascii="Century Gothic" w:hAnsi="Century Gothic"/>
                <w:sz w:val="22"/>
                <w:szCs w:val="22"/>
              </w:rPr>
              <w:t xml:space="preserve">The highest levels of speech, language and communication needs are in the younger year groups, which impacts later in school and these needs are above the local average. </w:t>
            </w:r>
          </w:p>
          <w:p w14:paraId="0C1E91F2" w14:textId="77777777" w:rsidR="008A4CD0" w:rsidRPr="00401751" w:rsidRDefault="008A4CD0" w:rsidP="00B34C35">
            <w:pPr>
              <w:pStyle w:val="TableRowCentered"/>
              <w:ind w:left="0"/>
              <w:jc w:val="left"/>
              <w:rPr>
                <w:rFonts w:ascii="Century Gothic" w:hAnsi="Century Gothic"/>
                <w:sz w:val="22"/>
                <w:szCs w:val="22"/>
              </w:rPr>
            </w:pPr>
          </w:p>
          <w:p w14:paraId="0F34523D" w14:textId="2AC05C54" w:rsidR="0066146E" w:rsidRPr="00401751" w:rsidRDefault="00401751" w:rsidP="00B34C35">
            <w:pPr>
              <w:pStyle w:val="TableRowCentered"/>
              <w:ind w:left="0"/>
              <w:jc w:val="left"/>
              <w:rPr>
                <w:rFonts w:ascii="Century Gothic" w:hAnsi="Century Gothic"/>
                <w:sz w:val="22"/>
                <w:szCs w:val="22"/>
              </w:rPr>
            </w:pPr>
            <w:r w:rsidRPr="00401751">
              <w:rPr>
                <w:rFonts w:ascii="Century Gothic" w:hAnsi="Century Gothic"/>
                <w:sz w:val="22"/>
                <w:szCs w:val="22"/>
              </w:rPr>
              <w:t xml:space="preserve">66% of pupils speak English as an Additional Language (EAL) </w:t>
            </w:r>
            <w:r w:rsidR="00581EF9">
              <w:rPr>
                <w:rFonts w:ascii="Century Gothic" w:hAnsi="Century Gothic"/>
                <w:sz w:val="22"/>
                <w:szCs w:val="22"/>
              </w:rPr>
              <w:t xml:space="preserve">in Nursery this is 100%. Across school </w:t>
            </w:r>
            <w:r w:rsidRPr="00401751">
              <w:rPr>
                <w:rFonts w:ascii="Century Gothic" w:hAnsi="Century Gothic"/>
                <w:sz w:val="22"/>
                <w:szCs w:val="22"/>
              </w:rPr>
              <w:t xml:space="preserve">46 different languages </w:t>
            </w:r>
            <w:r w:rsidR="00581EF9">
              <w:rPr>
                <w:rFonts w:ascii="Century Gothic" w:hAnsi="Century Gothic"/>
                <w:sz w:val="22"/>
                <w:szCs w:val="22"/>
              </w:rPr>
              <w:t>are spoken</w:t>
            </w:r>
            <w:r w:rsidRPr="00401751">
              <w:rPr>
                <w:rFonts w:ascii="Century Gothic" w:hAnsi="Century Gothic"/>
                <w:sz w:val="22"/>
                <w:szCs w:val="22"/>
              </w:rPr>
              <w:t>.</w:t>
            </w:r>
            <w:r w:rsidR="0066146E" w:rsidRPr="00401751">
              <w:rPr>
                <w:rFonts w:ascii="Century Gothic" w:hAnsi="Century Gothic"/>
                <w:sz w:val="22"/>
                <w:szCs w:val="22"/>
              </w:rPr>
              <w:t xml:space="preserve"> </w:t>
            </w:r>
            <w:r w:rsidR="00581EF9">
              <w:rPr>
                <w:rFonts w:ascii="Century Gothic" w:hAnsi="Century Gothic"/>
                <w:sz w:val="22"/>
                <w:szCs w:val="22"/>
              </w:rPr>
              <w:t>Nursery and Reception baseline data highlights the impact of l</w:t>
            </w:r>
            <w:r w:rsidR="00B34C35" w:rsidRPr="00401751">
              <w:rPr>
                <w:rFonts w:ascii="Century Gothic" w:hAnsi="Century Gothic"/>
                <w:sz w:val="22"/>
                <w:szCs w:val="22"/>
              </w:rPr>
              <w:t>ow levels of spoken langua</w:t>
            </w:r>
            <w:r w:rsidR="00581EF9">
              <w:rPr>
                <w:rFonts w:ascii="Century Gothic" w:hAnsi="Century Gothic"/>
                <w:sz w:val="22"/>
                <w:szCs w:val="22"/>
              </w:rPr>
              <w:t>ge,</w:t>
            </w:r>
            <w:r w:rsidRPr="00401751">
              <w:rPr>
                <w:rFonts w:ascii="Century Gothic" w:hAnsi="Century Gothic"/>
                <w:sz w:val="22"/>
                <w:szCs w:val="22"/>
              </w:rPr>
              <w:t xml:space="preserve"> Speaking and Listening is a main focus for the development of the Prime Areas in Early Years. This love level of early literacy impacts upon children accessing the curriculum and being Year 1 ready. </w:t>
            </w:r>
          </w:p>
          <w:p w14:paraId="717AD815" w14:textId="77777777" w:rsidR="00401751" w:rsidRPr="00401751" w:rsidRDefault="00401751" w:rsidP="00B34C35">
            <w:pPr>
              <w:pStyle w:val="TableRowCentered"/>
              <w:ind w:left="0"/>
              <w:jc w:val="left"/>
              <w:rPr>
                <w:rFonts w:ascii="Century Gothic" w:hAnsi="Century Gothic"/>
                <w:sz w:val="22"/>
                <w:szCs w:val="22"/>
              </w:rPr>
            </w:pPr>
          </w:p>
          <w:p w14:paraId="35A6C35B" w14:textId="2F2628C3" w:rsidR="00B34C35" w:rsidRPr="00401751" w:rsidRDefault="008A4CD0" w:rsidP="00B34C35">
            <w:pPr>
              <w:pStyle w:val="TableRowCentered"/>
              <w:ind w:left="0"/>
              <w:jc w:val="left"/>
              <w:rPr>
                <w:rFonts w:ascii="Century Gothic" w:hAnsi="Century Gothic"/>
                <w:sz w:val="22"/>
                <w:szCs w:val="22"/>
              </w:rPr>
            </w:pPr>
            <w:r w:rsidRPr="00401751">
              <w:rPr>
                <w:rFonts w:ascii="Century Gothic" w:hAnsi="Century Gothic"/>
                <w:noProof/>
                <w:sz w:val="22"/>
                <w:szCs w:val="22"/>
              </w:rPr>
              <w:drawing>
                <wp:anchor distT="0" distB="0" distL="114300" distR="114300" simplePos="0" relativeHeight="251668480" behindDoc="0" locked="0" layoutInCell="1" allowOverlap="1" wp14:anchorId="1FA00857" wp14:editId="5548A3FB">
                  <wp:simplePos x="0" y="0"/>
                  <wp:positionH relativeFrom="column">
                    <wp:posOffset>3027045</wp:posOffset>
                  </wp:positionH>
                  <wp:positionV relativeFrom="paragraph">
                    <wp:posOffset>0</wp:posOffset>
                  </wp:positionV>
                  <wp:extent cx="2331720" cy="1701364"/>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1720" cy="1701364"/>
                          </a:xfrm>
                          <a:prstGeom prst="rect">
                            <a:avLst/>
                          </a:prstGeom>
                        </pic:spPr>
                      </pic:pic>
                    </a:graphicData>
                  </a:graphic>
                  <wp14:sizeRelH relativeFrom="page">
                    <wp14:pctWidth>0</wp14:pctWidth>
                  </wp14:sizeRelH>
                  <wp14:sizeRelV relativeFrom="page">
                    <wp14:pctHeight>0</wp14:pctHeight>
                  </wp14:sizeRelV>
                </wp:anchor>
              </w:drawing>
            </w:r>
            <w:r w:rsidR="00B34C35" w:rsidRPr="00401751">
              <w:rPr>
                <w:rFonts w:ascii="Century Gothic" w:hAnsi="Century Gothic"/>
                <w:sz w:val="22"/>
                <w:szCs w:val="22"/>
              </w:rPr>
              <w:t xml:space="preserve"> A further number of children in EYFS are being assessed for </w:t>
            </w:r>
            <w:r w:rsidR="00B34C35" w:rsidRPr="00401751">
              <w:rPr>
                <w:rFonts w:ascii="Century Gothic" w:hAnsi="Century Gothic"/>
                <w:b/>
                <w:sz w:val="22"/>
                <w:szCs w:val="22"/>
              </w:rPr>
              <w:t>speech, language and communication needs</w:t>
            </w:r>
            <w:r w:rsidR="00B34C35" w:rsidRPr="00401751">
              <w:rPr>
                <w:rFonts w:ascii="Century Gothic" w:hAnsi="Century Gothic"/>
                <w:sz w:val="22"/>
                <w:szCs w:val="22"/>
              </w:rPr>
              <w:t xml:space="preserve">. SALT interventions are in place and baseline data is reviewed via </w:t>
            </w:r>
            <w:proofErr w:type="spellStart"/>
            <w:r w:rsidR="00B34C35" w:rsidRPr="00401751">
              <w:rPr>
                <w:rFonts w:ascii="Century Gothic" w:hAnsi="Century Gothic"/>
                <w:sz w:val="22"/>
                <w:szCs w:val="22"/>
              </w:rPr>
              <w:t>WellComm</w:t>
            </w:r>
            <w:proofErr w:type="spellEnd"/>
            <w:r w:rsidR="00B34C35" w:rsidRPr="00401751">
              <w:rPr>
                <w:rFonts w:ascii="Century Gothic" w:hAnsi="Century Gothic"/>
                <w:sz w:val="22"/>
                <w:szCs w:val="22"/>
              </w:rPr>
              <w:t xml:space="preserve"> and TALC.</w:t>
            </w:r>
          </w:p>
          <w:p w14:paraId="41A416A7" w14:textId="1E5B81E0" w:rsidR="00B34C35" w:rsidRPr="00401751" w:rsidRDefault="00B34C35" w:rsidP="00B34C35">
            <w:pPr>
              <w:pStyle w:val="TableRowCentered"/>
              <w:ind w:left="0"/>
              <w:jc w:val="left"/>
              <w:rPr>
                <w:rFonts w:ascii="Century Gothic" w:hAnsi="Century Gothic"/>
                <w:sz w:val="22"/>
                <w:szCs w:val="22"/>
              </w:rPr>
            </w:pPr>
            <w:r w:rsidRPr="00401751">
              <w:rPr>
                <w:rFonts w:ascii="Century Gothic" w:hAnsi="Century Gothic"/>
                <w:b/>
                <w:sz w:val="22"/>
                <w:szCs w:val="22"/>
              </w:rPr>
              <w:t>Vocabulary</w:t>
            </w:r>
            <w:r w:rsidRPr="00401751">
              <w:rPr>
                <w:rFonts w:ascii="Century Gothic" w:hAnsi="Century Gothic"/>
                <w:sz w:val="22"/>
                <w:szCs w:val="22"/>
              </w:rPr>
              <w:t xml:space="preserve"> across school is limited and children lack the experience to use this in context to develop oracy throughout school.</w:t>
            </w:r>
          </w:p>
          <w:p w14:paraId="4FE3AE98" w14:textId="48AA2D21" w:rsidR="00B34C35" w:rsidRPr="00401751" w:rsidRDefault="00B34C35" w:rsidP="00B34C35">
            <w:pPr>
              <w:pStyle w:val="TableRowCentered"/>
              <w:ind w:left="0"/>
              <w:jc w:val="left"/>
              <w:rPr>
                <w:rFonts w:ascii="Century Gothic" w:hAnsi="Century Gothic"/>
                <w:sz w:val="22"/>
                <w:szCs w:val="22"/>
              </w:rPr>
            </w:pPr>
            <w:r w:rsidRPr="00401751">
              <w:rPr>
                <w:rFonts w:ascii="Century Gothic" w:hAnsi="Century Gothic"/>
                <w:sz w:val="22"/>
                <w:szCs w:val="22"/>
              </w:rPr>
              <w:t xml:space="preserve">SEND in Mainstream Schools – EEF guidance report </w:t>
            </w:r>
            <w:hyperlink r:id="rId14" w:history="1">
              <w:r w:rsidRPr="00401751">
                <w:rPr>
                  <w:rStyle w:val="Hyperlink"/>
                  <w:rFonts w:ascii="Century Gothic" w:hAnsi="Century Gothic"/>
                  <w:sz w:val="22"/>
                  <w:szCs w:val="22"/>
                </w:rPr>
                <w:t>https://educationendowmentfoundation.org.uk/education-evidence/guidance-reports/send?utm_source=/education-evidence/guidance-reports/send&amp;utm_medium=search&amp;utm_campaign=site_search&amp;search_term=SEND%20in%20Mainstrea</w:t>
              </w:r>
            </w:hyperlink>
            <w:r w:rsidR="008A4CD0" w:rsidRPr="00401751">
              <w:rPr>
                <w:rStyle w:val="Hyperlink"/>
                <w:rFonts w:ascii="Century Gothic" w:hAnsi="Century Gothic"/>
                <w:sz w:val="22"/>
                <w:szCs w:val="22"/>
              </w:rPr>
              <w:t>m</w:t>
            </w:r>
          </w:p>
          <w:p w14:paraId="2A7D54F1" w14:textId="0BD1AE95" w:rsidR="00B34C35" w:rsidRPr="008A4CD0" w:rsidRDefault="00B34C35" w:rsidP="00B34C35">
            <w:pPr>
              <w:pStyle w:val="TableRowCentered"/>
              <w:ind w:left="0"/>
              <w:jc w:val="left"/>
              <w:rPr>
                <w:rFonts w:ascii="Century Gothic" w:hAnsi="Century Gothic"/>
                <w:sz w:val="22"/>
                <w:szCs w:val="22"/>
                <w:highlight w:val="yellow"/>
              </w:rPr>
            </w:pPr>
            <w:r w:rsidRPr="008A4CD0">
              <w:rPr>
                <w:rFonts w:ascii="Century Gothic" w:hAnsi="Century Gothic"/>
                <w:sz w:val="22"/>
                <w:szCs w:val="22"/>
                <w:highlight w:val="yellow"/>
              </w:rPr>
              <w:t xml:space="preserve"> </w:t>
            </w:r>
          </w:p>
        </w:tc>
      </w:tr>
      <w:tr w:rsidR="00B34C35" w:rsidRPr="00DB1444" w14:paraId="2A7D54F8" w14:textId="77777777" w:rsidTr="00B34C35">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9585893" w:rsidR="00B34C35" w:rsidRPr="00E0778E" w:rsidRDefault="002B6FA6" w:rsidP="00B34C35">
            <w:pPr>
              <w:pStyle w:val="TableRow"/>
              <w:rPr>
                <w:rFonts w:ascii="Century Gothic" w:hAnsi="Century Gothic"/>
                <w:sz w:val="22"/>
                <w:szCs w:val="22"/>
              </w:rPr>
            </w:pPr>
            <w:r w:rsidRPr="00E0778E">
              <w:rPr>
                <w:rFonts w:ascii="Century Gothic" w:hAnsi="Century Gothic"/>
                <w:sz w:val="22"/>
                <w:szCs w:val="22"/>
              </w:rPr>
              <w:t>3</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44B64" w14:textId="35B8169B" w:rsidR="009A279F" w:rsidRPr="00E0778E" w:rsidRDefault="008A4CD0" w:rsidP="00FB5B0C">
            <w:pPr>
              <w:pStyle w:val="TableRowCentered"/>
              <w:ind w:left="0"/>
              <w:jc w:val="left"/>
              <w:rPr>
                <w:rFonts w:ascii="Century Gothic" w:hAnsi="Century Gothic"/>
                <w:sz w:val="22"/>
                <w:szCs w:val="22"/>
              </w:rPr>
            </w:pPr>
            <w:r w:rsidRPr="00E0778E">
              <w:rPr>
                <w:rFonts w:ascii="Century Gothic" w:hAnsi="Century Gothic"/>
                <w:b/>
                <w:bCs/>
                <w:sz w:val="22"/>
                <w:szCs w:val="22"/>
              </w:rPr>
              <w:t>School Readiness</w:t>
            </w:r>
            <w:r w:rsidR="002B6FA6" w:rsidRPr="00E0778E">
              <w:rPr>
                <w:rFonts w:ascii="Century Gothic" w:hAnsi="Century Gothic"/>
                <w:b/>
                <w:bCs/>
                <w:sz w:val="22"/>
                <w:szCs w:val="22"/>
              </w:rPr>
              <w:t xml:space="preserve"> </w:t>
            </w:r>
            <w:r w:rsidR="00FB5B0C" w:rsidRPr="00E0778E">
              <w:rPr>
                <w:rFonts w:ascii="Century Gothic" w:hAnsi="Century Gothic"/>
                <w:sz w:val="22"/>
                <w:szCs w:val="22"/>
              </w:rPr>
              <w:t>through parental engagement</w:t>
            </w:r>
            <w:r w:rsidR="00E0778E" w:rsidRPr="00E0778E">
              <w:rPr>
                <w:rFonts w:ascii="Century Gothic" w:hAnsi="Century Gothic"/>
                <w:sz w:val="22"/>
                <w:szCs w:val="22"/>
              </w:rPr>
              <w:t xml:space="preserve"> and with an SEN focus especially in Early Years. </w:t>
            </w:r>
            <w:r w:rsidR="00FB5B0C" w:rsidRPr="00E0778E">
              <w:rPr>
                <w:rFonts w:ascii="Century Gothic" w:hAnsi="Century Gothic"/>
                <w:sz w:val="22"/>
                <w:szCs w:val="22"/>
              </w:rPr>
              <w:t xml:space="preserve"> </w:t>
            </w:r>
            <w:r w:rsidR="00E0778E" w:rsidRPr="00E0778E">
              <w:rPr>
                <w:rFonts w:ascii="Century Gothic" w:hAnsi="Century Gothic"/>
                <w:sz w:val="22"/>
                <w:szCs w:val="22"/>
              </w:rPr>
              <w:t xml:space="preserve">Pupil readiness for school in Nursery significantly impacts children’s ability to achieve age related expectations. </w:t>
            </w:r>
            <w:r w:rsidR="00FB5B0C" w:rsidRPr="00E0778E">
              <w:rPr>
                <w:rFonts w:ascii="Century Gothic" w:hAnsi="Century Gothic"/>
                <w:sz w:val="22"/>
                <w:szCs w:val="22"/>
              </w:rPr>
              <w:t>T</w:t>
            </w:r>
            <w:r w:rsidR="002B6FA6" w:rsidRPr="00E0778E">
              <w:rPr>
                <w:rFonts w:ascii="Century Gothic" w:hAnsi="Century Gothic"/>
                <w:sz w:val="22"/>
                <w:szCs w:val="22"/>
              </w:rPr>
              <w:t xml:space="preserve">o </w:t>
            </w:r>
            <w:r w:rsidR="00E0778E" w:rsidRPr="00E0778E">
              <w:rPr>
                <w:rFonts w:ascii="Century Gothic" w:hAnsi="Century Gothic"/>
                <w:sz w:val="22"/>
                <w:szCs w:val="22"/>
              </w:rPr>
              <w:t xml:space="preserve">provide parents with a support package that enables them </w:t>
            </w:r>
            <w:r w:rsidR="002B6FA6" w:rsidRPr="00E0778E">
              <w:rPr>
                <w:rFonts w:ascii="Century Gothic" w:hAnsi="Century Gothic"/>
                <w:sz w:val="22"/>
                <w:szCs w:val="22"/>
              </w:rPr>
              <w:t xml:space="preserve">to support their children’s learning </w:t>
            </w:r>
            <w:r w:rsidR="00FB5B0C" w:rsidRPr="00E0778E">
              <w:rPr>
                <w:rFonts w:ascii="Century Gothic" w:hAnsi="Century Gothic"/>
                <w:sz w:val="22"/>
                <w:szCs w:val="22"/>
              </w:rPr>
              <w:t>and good development at home through providing</w:t>
            </w:r>
            <w:r w:rsidR="002B6FA6" w:rsidRPr="00E0778E">
              <w:rPr>
                <w:rFonts w:ascii="Century Gothic" w:hAnsi="Century Gothic"/>
                <w:sz w:val="22"/>
                <w:szCs w:val="22"/>
              </w:rPr>
              <w:t xml:space="preserve"> advice </w:t>
            </w:r>
            <w:r w:rsidR="00FB5B0C" w:rsidRPr="00E0778E">
              <w:rPr>
                <w:rFonts w:ascii="Century Gothic" w:hAnsi="Century Gothic"/>
                <w:sz w:val="22"/>
                <w:szCs w:val="22"/>
              </w:rPr>
              <w:t xml:space="preserve">and </w:t>
            </w:r>
            <w:r w:rsidR="00FB5B0C" w:rsidRPr="00E0778E">
              <w:rPr>
                <w:rFonts w:ascii="Century Gothic" w:hAnsi="Century Gothic"/>
                <w:sz w:val="22"/>
                <w:szCs w:val="22"/>
              </w:rPr>
              <w:lastRenderedPageBreak/>
              <w:t xml:space="preserve">sharing information on </w:t>
            </w:r>
            <w:r w:rsidR="00E0778E" w:rsidRPr="00E0778E">
              <w:rPr>
                <w:rFonts w:ascii="Century Gothic" w:hAnsi="Century Gothic"/>
                <w:sz w:val="22"/>
                <w:szCs w:val="22"/>
              </w:rPr>
              <w:t xml:space="preserve">behaviour strategies at home, good practice on parenting </w:t>
            </w:r>
            <w:r w:rsidR="00FB5B0C" w:rsidRPr="00E0778E">
              <w:rPr>
                <w:rFonts w:ascii="Century Gothic" w:hAnsi="Century Gothic"/>
                <w:sz w:val="22"/>
                <w:szCs w:val="22"/>
              </w:rPr>
              <w:t xml:space="preserve">and </w:t>
            </w:r>
            <w:r w:rsidR="00E0778E" w:rsidRPr="00E0778E">
              <w:rPr>
                <w:rFonts w:ascii="Century Gothic" w:hAnsi="Century Gothic"/>
                <w:sz w:val="22"/>
                <w:szCs w:val="22"/>
              </w:rPr>
              <w:t xml:space="preserve">including </w:t>
            </w:r>
            <w:r w:rsidR="00FB5B0C" w:rsidRPr="00E0778E">
              <w:rPr>
                <w:rFonts w:ascii="Century Gothic" w:hAnsi="Century Gothic"/>
                <w:sz w:val="22"/>
                <w:szCs w:val="22"/>
              </w:rPr>
              <w:t>routines</w:t>
            </w:r>
            <w:r w:rsidR="00D35815" w:rsidRPr="00E0778E">
              <w:rPr>
                <w:rFonts w:ascii="Century Gothic" w:hAnsi="Century Gothic"/>
                <w:sz w:val="22"/>
                <w:szCs w:val="22"/>
              </w:rPr>
              <w:t>.</w:t>
            </w:r>
            <w:r w:rsidR="00E0778E" w:rsidRPr="00E0778E">
              <w:rPr>
                <w:rFonts w:ascii="Century Gothic" w:hAnsi="Century Gothic"/>
                <w:sz w:val="22"/>
                <w:szCs w:val="22"/>
              </w:rPr>
              <w:t xml:space="preserve"> Ensuring children are achieving</w:t>
            </w:r>
            <w:r w:rsidR="00D35815" w:rsidRPr="00E0778E">
              <w:rPr>
                <w:rFonts w:ascii="Century Gothic" w:hAnsi="Century Gothic"/>
                <w:sz w:val="22"/>
                <w:szCs w:val="22"/>
              </w:rPr>
              <w:t xml:space="preserve"> age related expectati</w:t>
            </w:r>
            <w:r w:rsidR="00E0778E" w:rsidRPr="00E0778E">
              <w:rPr>
                <w:rFonts w:ascii="Century Gothic" w:hAnsi="Century Gothic"/>
                <w:sz w:val="22"/>
                <w:szCs w:val="22"/>
              </w:rPr>
              <w:t xml:space="preserve">ons will ensure pupil readiness for the next stages of their learning. </w:t>
            </w:r>
          </w:p>
          <w:p w14:paraId="2A7D54F7" w14:textId="27E9CE6F" w:rsidR="00D35815" w:rsidRPr="00E0778E" w:rsidRDefault="00D35815" w:rsidP="00FB5B0C">
            <w:pPr>
              <w:pStyle w:val="TableRowCentered"/>
              <w:ind w:left="0"/>
              <w:jc w:val="left"/>
              <w:rPr>
                <w:rFonts w:ascii="Century Gothic" w:hAnsi="Century Gothic"/>
                <w:b/>
                <w:bCs/>
                <w:sz w:val="22"/>
                <w:szCs w:val="22"/>
              </w:rPr>
            </w:pPr>
          </w:p>
        </w:tc>
      </w:tr>
      <w:tr w:rsidR="00B34C35" w:rsidRPr="00DB1444" w14:paraId="2A7D54FB" w14:textId="77777777" w:rsidTr="00B34C35">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543924DE" w:rsidR="00B34C35" w:rsidRPr="00DB1444" w:rsidRDefault="002B6FA6" w:rsidP="00B34C35">
            <w:pPr>
              <w:pStyle w:val="TableRow"/>
              <w:rPr>
                <w:rFonts w:ascii="Century Gothic" w:hAnsi="Century Gothic"/>
                <w:sz w:val="22"/>
                <w:szCs w:val="22"/>
              </w:rPr>
            </w:pPr>
            <w:r>
              <w:rPr>
                <w:rFonts w:ascii="Century Gothic" w:hAnsi="Century Gothic"/>
                <w:sz w:val="22"/>
                <w:szCs w:val="22"/>
              </w:rPr>
              <w:lastRenderedPageBreak/>
              <w:t>4</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7670C" w14:textId="7337014A" w:rsidR="008A4CD0" w:rsidRPr="00FB5B0C" w:rsidRDefault="008A4CD0" w:rsidP="008A4CD0">
            <w:pPr>
              <w:pStyle w:val="TableRowCentered"/>
              <w:ind w:left="0" w:right="0"/>
              <w:jc w:val="left"/>
              <w:rPr>
                <w:rFonts w:ascii="Century Gothic" w:hAnsi="Century Gothic"/>
                <w:sz w:val="22"/>
                <w:szCs w:val="22"/>
              </w:rPr>
            </w:pPr>
            <w:r w:rsidRPr="00FB5B0C">
              <w:rPr>
                <w:rFonts w:ascii="Century Gothic" w:hAnsi="Century Gothic"/>
                <w:b/>
                <w:sz w:val="22"/>
                <w:szCs w:val="22"/>
              </w:rPr>
              <w:t xml:space="preserve">Pupil wellbeing </w:t>
            </w:r>
            <w:r w:rsidRPr="00FB5B0C">
              <w:rPr>
                <w:rFonts w:ascii="Century Gothic" w:hAnsi="Century Gothic"/>
                <w:sz w:val="22"/>
                <w:szCs w:val="22"/>
              </w:rPr>
              <w:t xml:space="preserve">and </w:t>
            </w:r>
            <w:r w:rsidR="002B6FA6" w:rsidRPr="00FB5B0C">
              <w:rPr>
                <w:rFonts w:ascii="Century Gothic" w:hAnsi="Century Gothic"/>
                <w:sz w:val="22"/>
                <w:szCs w:val="22"/>
              </w:rPr>
              <w:t>e</w:t>
            </w:r>
            <w:r w:rsidRPr="00FB5B0C">
              <w:rPr>
                <w:rFonts w:ascii="Century Gothic" w:hAnsi="Century Gothic"/>
                <w:sz w:val="22"/>
                <w:szCs w:val="22"/>
              </w:rPr>
              <w:t xml:space="preserve">ngagement through access to enrichment opportunities remain an area of focus so that all children are able to contextualise learning, through external experiences designed to enhance and enrich the curriculum and widen </w:t>
            </w:r>
            <w:r w:rsidR="00FB5B0C">
              <w:rPr>
                <w:rFonts w:ascii="Century Gothic" w:hAnsi="Century Gothic"/>
                <w:sz w:val="22"/>
                <w:szCs w:val="22"/>
              </w:rPr>
              <w:t xml:space="preserve">the </w:t>
            </w:r>
            <w:r w:rsidRPr="00FB5B0C">
              <w:rPr>
                <w:rFonts w:ascii="Century Gothic" w:hAnsi="Century Gothic"/>
                <w:sz w:val="22"/>
                <w:szCs w:val="22"/>
              </w:rPr>
              <w:t xml:space="preserve">learning opportunities children have. </w:t>
            </w:r>
          </w:p>
          <w:p w14:paraId="7A847A07" w14:textId="2A8B441B" w:rsidR="008A4CD0" w:rsidRPr="00FB5B0C" w:rsidRDefault="008A4CD0" w:rsidP="008A4CD0">
            <w:pPr>
              <w:pStyle w:val="TableRowCentered"/>
              <w:ind w:left="0" w:right="0"/>
              <w:jc w:val="left"/>
              <w:rPr>
                <w:rFonts w:ascii="Century Gothic" w:hAnsi="Century Gothic"/>
                <w:sz w:val="22"/>
                <w:szCs w:val="22"/>
              </w:rPr>
            </w:pPr>
            <w:r w:rsidRPr="00FB5B0C">
              <w:rPr>
                <w:rFonts w:ascii="Century Gothic" w:hAnsi="Century Gothic"/>
                <w:sz w:val="22"/>
                <w:szCs w:val="22"/>
              </w:rPr>
              <w:t xml:space="preserve">To ensure pupils enjoy wider aspects of school life, including after-school clubs, residentials, school trips and focused interventions (such as Forest School). </w:t>
            </w:r>
          </w:p>
          <w:p w14:paraId="2A7D54FA" w14:textId="57CAD5A0" w:rsidR="00B34C35" w:rsidRPr="00891DFC" w:rsidRDefault="00B34C35" w:rsidP="008A4CD0">
            <w:pPr>
              <w:pStyle w:val="TableRowCentered"/>
              <w:jc w:val="left"/>
              <w:rPr>
                <w:rFonts w:ascii="Century Gothic" w:hAnsi="Century Gothic"/>
                <w:iCs/>
                <w:sz w:val="22"/>
                <w:szCs w:val="22"/>
                <w:highlight w:val="yellow"/>
              </w:rPr>
            </w:pPr>
          </w:p>
        </w:tc>
      </w:tr>
      <w:tr w:rsidR="00B34C35" w:rsidRPr="00DB1444" w14:paraId="2A7D54FE" w14:textId="77777777" w:rsidTr="00B34C35">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29736A0" w:rsidR="00B34C35" w:rsidRPr="00DB1444" w:rsidRDefault="002B6FA6" w:rsidP="00B34C35">
            <w:pPr>
              <w:pStyle w:val="TableRow"/>
              <w:rPr>
                <w:rFonts w:ascii="Century Gothic" w:hAnsi="Century Gothic"/>
                <w:sz w:val="22"/>
                <w:szCs w:val="22"/>
              </w:rPr>
            </w:pPr>
            <w:r>
              <w:rPr>
                <w:rFonts w:ascii="Century Gothic" w:hAnsi="Century Gothic"/>
                <w:sz w:val="22"/>
                <w:szCs w:val="22"/>
              </w:rPr>
              <w:t>5</w:t>
            </w:r>
          </w:p>
        </w:tc>
        <w:tc>
          <w:tcPr>
            <w:tcW w:w="8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6D82" w14:textId="77777777" w:rsidR="009A279F" w:rsidRDefault="002B6FA6" w:rsidP="002B6FA6">
            <w:pPr>
              <w:pStyle w:val="TableRowCentered"/>
              <w:ind w:left="0" w:right="0"/>
              <w:jc w:val="left"/>
              <w:rPr>
                <w:rFonts w:ascii="Century Gothic" w:hAnsi="Century Gothic"/>
                <w:sz w:val="22"/>
                <w:szCs w:val="22"/>
              </w:rPr>
            </w:pPr>
            <w:r w:rsidRPr="00FB5B0C">
              <w:rPr>
                <w:rFonts w:ascii="Century Gothic" w:hAnsi="Century Gothic"/>
                <w:b/>
                <w:sz w:val="22"/>
                <w:szCs w:val="22"/>
              </w:rPr>
              <w:t>Attendance and punctuality</w:t>
            </w:r>
            <w:r w:rsidRPr="00FB5B0C">
              <w:rPr>
                <w:rFonts w:ascii="Century Gothic" w:hAnsi="Century Gothic"/>
                <w:sz w:val="22"/>
                <w:szCs w:val="22"/>
              </w:rPr>
              <w:t xml:space="preserve"> impacts on children’s attainment and progress. Children whose attendance is above 95% achieve in line or better than their peers nationally.</w:t>
            </w:r>
          </w:p>
          <w:p w14:paraId="2FC135C8" w14:textId="6942EC17" w:rsidR="00927B65" w:rsidRPr="00FB5B0C" w:rsidRDefault="00927B65" w:rsidP="002B6FA6">
            <w:pPr>
              <w:pStyle w:val="TableRowCentered"/>
              <w:ind w:left="0" w:right="0"/>
              <w:jc w:val="left"/>
              <w:rPr>
                <w:rFonts w:ascii="Century Gothic" w:hAnsi="Century Gothic"/>
                <w:sz w:val="22"/>
                <w:szCs w:val="22"/>
              </w:rPr>
            </w:pPr>
            <w:r>
              <w:rPr>
                <w:rFonts w:ascii="Century Gothic" w:hAnsi="Century Gothic"/>
                <w:sz w:val="22"/>
                <w:szCs w:val="22"/>
              </w:rPr>
              <w:t>In KS2 Children with low attendance had less evidence to support attainment at Expected in Writing.</w:t>
            </w:r>
          </w:p>
          <w:p w14:paraId="68932909" w14:textId="77777777" w:rsidR="009A279F" w:rsidRPr="00FB5B0C" w:rsidRDefault="009A279F" w:rsidP="002B6FA6">
            <w:pPr>
              <w:pStyle w:val="TableRowCentered"/>
              <w:ind w:left="0" w:right="0"/>
              <w:jc w:val="left"/>
              <w:rPr>
                <w:rFonts w:ascii="Century Gothic" w:hAnsi="Century Gothic"/>
                <w:sz w:val="22"/>
                <w:szCs w:val="22"/>
              </w:rPr>
            </w:pPr>
            <w:r w:rsidRPr="00FB5B0C">
              <w:rPr>
                <w:rFonts w:ascii="Century Gothic" w:hAnsi="Century Gothic"/>
                <w:sz w:val="22"/>
                <w:szCs w:val="22"/>
              </w:rPr>
              <w:t>Data 5/12/25 Provided by LA Attendance Advisor</w:t>
            </w:r>
          </w:p>
          <w:p w14:paraId="5F6A73E2" w14:textId="675F71E5" w:rsidR="009A279F" w:rsidRPr="00FB5B0C" w:rsidRDefault="009A279F" w:rsidP="002B6FA6">
            <w:pPr>
              <w:pStyle w:val="TableRowCentered"/>
              <w:ind w:left="0" w:right="0"/>
              <w:jc w:val="left"/>
              <w:rPr>
                <w:rFonts w:ascii="Century Gothic" w:hAnsi="Century Gothic"/>
                <w:sz w:val="22"/>
                <w:szCs w:val="22"/>
              </w:rPr>
            </w:pPr>
            <w:r w:rsidRPr="00FB5B0C">
              <w:rPr>
                <w:rFonts w:ascii="Century Gothic" w:hAnsi="Century Gothic"/>
                <w:noProof/>
                <w:sz w:val="22"/>
                <w:szCs w:val="22"/>
              </w:rPr>
              <w:drawing>
                <wp:inline distT="0" distB="0" distL="0" distR="0" wp14:anchorId="09326B56" wp14:editId="6E4C7AA9">
                  <wp:extent cx="5463540" cy="70929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63540" cy="709295"/>
                          </a:xfrm>
                          <a:prstGeom prst="rect">
                            <a:avLst/>
                          </a:prstGeom>
                        </pic:spPr>
                      </pic:pic>
                    </a:graphicData>
                  </a:graphic>
                </wp:inline>
              </w:drawing>
            </w:r>
          </w:p>
          <w:p w14:paraId="3D351F20" w14:textId="7F735920" w:rsidR="009A279F" w:rsidRPr="00FB5B0C" w:rsidRDefault="009A279F" w:rsidP="002B6FA6">
            <w:pPr>
              <w:pStyle w:val="TableRowCentered"/>
              <w:ind w:left="0" w:right="0"/>
              <w:jc w:val="left"/>
              <w:rPr>
                <w:rFonts w:ascii="Century Gothic" w:hAnsi="Century Gothic"/>
                <w:color w:val="000000"/>
                <w:szCs w:val="24"/>
              </w:rPr>
            </w:pPr>
            <w:r w:rsidRPr="00FB5B0C">
              <w:rPr>
                <w:rFonts w:ascii="Century Gothic" w:hAnsi="Century Gothic"/>
                <w:color w:val="000000"/>
                <w:szCs w:val="24"/>
              </w:rPr>
              <w:t>Through increased communication and focus on Nursery cohort children will make progress and be</w:t>
            </w:r>
            <w:r w:rsidR="00891DFC" w:rsidRPr="00FB5B0C">
              <w:rPr>
                <w:rFonts w:ascii="Century Gothic" w:hAnsi="Century Gothic"/>
                <w:color w:val="000000"/>
                <w:szCs w:val="24"/>
              </w:rPr>
              <w:t xml:space="preserve"> </w:t>
            </w:r>
            <w:r w:rsidRPr="00FB5B0C">
              <w:rPr>
                <w:rFonts w:ascii="Century Gothic" w:hAnsi="Century Gothic"/>
                <w:color w:val="000000"/>
                <w:szCs w:val="24"/>
              </w:rPr>
              <w:t>Reception</w:t>
            </w:r>
            <w:r w:rsidR="00891DFC" w:rsidRPr="00FB5B0C">
              <w:rPr>
                <w:rFonts w:ascii="Century Gothic" w:hAnsi="Century Gothic"/>
                <w:color w:val="000000"/>
                <w:szCs w:val="24"/>
              </w:rPr>
              <w:t xml:space="preserve"> ready</w:t>
            </w:r>
            <w:r w:rsidRPr="00FB5B0C">
              <w:rPr>
                <w:rFonts w:ascii="Century Gothic" w:hAnsi="Century Gothic"/>
                <w:color w:val="000000"/>
                <w:szCs w:val="24"/>
              </w:rPr>
              <w:t xml:space="preserve">. </w:t>
            </w:r>
          </w:p>
          <w:p w14:paraId="4768147C" w14:textId="77777777" w:rsidR="00B34C35" w:rsidRDefault="009A279F" w:rsidP="00891DFC">
            <w:pPr>
              <w:pStyle w:val="TableRowCentered"/>
              <w:ind w:left="0" w:right="0"/>
              <w:jc w:val="left"/>
              <w:rPr>
                <w:rFonts w:ascii="Century Gothic" w:hAnsi="Century Gothic"/>
                <w:color w:val="000000"/>
                <w:szCs w:val="24"/>
              </w:rPr>
            </w:pPr>
            <w:r w:rsidRPr="00FB5B0C">
              <w:rPr>
                <w:rFonts w:ascii="Century Gothic" w:hAnsi="Century Gothic"/>
                <w:color w:val="000000"/>
                <w:szCs w:val="24"/>
              </w:rPr>
              <w:t>School continue to target above Local and National Average at 96%. A greater challenge on lengthy holidays/LOA in term time especially around going to get visas, returning to country of origin for medical procedures, family emergency/incidents et</w:t>
            </w:r>
            <w:r w:rsidR="00891DFC" w:rsidRPr="00FB5B0C">
              <w:rPr>
                <w:rFonts w:ascii="Century Gothic" w:hAnsi="Century Gothic"/>
                <w:color w:val="000000"/>
                <w:szCs w:val="24"/>
              </w:rPr>
              <w:t xml:space="preserve"> will reduce overall absenteeism through </w:t>
            </w:r>
            <w:r w:rsidRPr="00FB5B0C">
              <w:rPr>
                <w:rFonts w:ascii="Century Gothic" w:hAnsi="Century Gothic"/>
                <w:color w:val="000000"/>
                <w:szCs w:val="24"/>
              </w:rPr>
              <w:t>and work with the LA advisor</w:t>
            </w:r>
            <w:r w:rsidR="00891DFC" w:rsidRPr="00FB5B0C">
              <w:rPr>
                <w:rFonts w:ascii="Century Gothic" w:hAnsi="Century Gothic"/>
                <w:color w:val="000000"/>
                <w:szCs w:val="24"/>
              </w:rPr>
              <w:t>.</w:t>
            </w:r>
          </w:p>
          <w:p w14:paraId="2A7D54FD" w14:textId="107C488E" w:rsidR="00927B65" w:rsidRPr="00891DFC" w:rsidRDefault="00927B65" w:rsidP="00891DFC">
            <w:pPr>
              <w:pStyle w:val="TableRowCentered"/>
              <w:ind w:left="0" w:right="0"/>
              <w:jc w:val="left"/>
              <w:rPr>
                <w:rFonts w:ascii="Century Gothic" w:hAnsi="Century Gothic"/>
                <w:sz w:val="22"/>
                <w:szCs w:val="22"/>
                <w:highlight w:val="yellow"/>
              </w:rPr>
            </w:pPr>
            <w:r>
              <w:rPr>
                <w:rFonts w:ascii="Century Gothic" w:hAnsi="Century Gothic"/>
                <w:color w:val="000000"/>
                <w:szCs w:val="24"/>
              </w:rPr>
              <w:t>Through increased in attendance in Year 6 pupils will have sufficient evidence for writing At the expected standard.</w:t>
            </w:r>
          </w:p>
        </w:tc>
      </w:tr>
    </w:tbl>
    <w:p w14:paraId="2A7D54FF" w14:textId="36BE6D82" w:rsidR="00E66558" w:rsidRPr="00DB1444" w:rsidRDefault="007A5480">
      <w:pPr>
        <w:pStyle w:val="Heading2"/>
        <w:spacing w:before="600"/>
        <w:rPr>
          <w:rFonts w:ascii="Century Gothic" w:hAnsi="Century Gothic"/>
        </w:rPr>
      </w:pPr>
      <w:bookmarkStart w:id="16" w:name="_Toc443397160"/>
      <w:r>
        <w:rPr>
          <w:rFonts w:ascii="Century Gothic" w:hAnsi="Century Gothic"/>
        </w:rPr>
        <w:t>I</w:t>
      </w:r>
      <w:r w:rsidR="009D71E8" w:rsidRPr="00DB1444">
        <w:rPr>
          <w:rFonts w:ascii="Century Gothic" w:hAnsi="Century Gothic"/>
        </w:rPr>
        <w:t xml:space="preserve">ntended outcomes </w:t>
      </w:r>
    </w:p>
    <w:p w14:paraId="2A7D5500" w14:textId="77777777" w:rsidR="00E66558" w:rsidRPr="00DB1444" w:rsidRDefault="009D71E8">
      <w:pPr>
        <w:rPr>
          <w:rFonts w:ascii="Century Gothic" w:hAnsi="Century Gothic"/>
        </w:rPr>
      </w:pPr>
      <w:r w:rsidRPr="00DB1444">
        <w:rPr>
          <w:rFonts w:ascii="Century Gothic" w:hAnsi="Century Gothic"/>
          <w:color w:val="auto"/>
        </w:rPr>
        <w:t xml:space="preserve">This explains the outcomes we are aiming for </w:t>
      </w:r>
      <w:r w:rsidRPr="00DB1444">
        <w:rPr>
          <w:rFonts w:ascii="Century Gothic" w:hAnsi="Century Gothic"/>
          <w:b/>
          <w:bCs/>
          <w:color w:val="auto"/>
        </w:rPr>
        <w:t>by the end of our current strategy plan</w:t>
      </w:r>
      <w:r w:rsidRPr="00DB1444">
        <w:rPr>
          <w:rFonts w:ascii="Century Gothic" w:hAnsi="Century Gothic"/>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421"/>
        <w:gridCol w:w="7035"/>
      </w:tblGrid>
      <w:tr w:rsidR="00E66558" w:rsidRPr="00DB1444" w14:paraId="2A7D5503" w14:textId="77777777" w:rsidTr="00DA5B62">
        <w:tc>
          <w:tcPr>
            <w:tcW w:w="35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DB1444" w:rsidRDefault="009D71E8">
            <w:pPr>
              <w:pStyle w:val="TableHeader"/>
              <w:jc w:val="left"/>
              <w:rPr>
                <w:rFonts w:ascii="Century Gothic" w:hAnsi="Century Gothic"/>
              </w:rPr>
            </w:pPr>
            <w:r w:rsidRPr="00DB1444">
              <w:rPr>
                <w:rFonts w:ascii="Century Gothic" w:hAnsi="Century Gothic"/>
              </w:rPr>
              <w:t>Intended outcome</w:t>
            </w:r>
          </w:p>
        </w:tc>
        <w:tc>
          <w:tcPr>
            <w:tcW w:w="71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DB1444" w:rsidRDefault="009D71E8">
            <w:pPr>
              <w:pStyle w:val="TableHeader"/>
              <w:jc w:val="left"/>
              <w:rPr>
                <w:rFonts w:ascii="Century Gothic" w:hAnsi="Century Gothic"/>
              </w:rPr>
            </w:pPr>
            <w:r w:rsidRPr="00DB1444">
              <w:rPr>
                <w:rFonts w:ascii="Century Gothic" w:hAnsi="Century Gothic"/>
              </w:rPr>
              <w:t>Success criteria</w:t>
            </w:r>
          </w:p>
        </w:tc>
      </w:tr>
      <w:tr w:rsidR="00FB5B0C" w:rsidRPr="00DB1444" w14:paraId="484AAE17" w14:textId="77777777" w:rsidTr="00C924D9">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0D00C29" w14:textId="4AA9A60A" w:rsidR="00FB5B0C" w:rsidRDefault="00FB5B0C" w:rsidP="00FB5B0C">
            <w:pPr>
              <w:pStyle w:val="TableRow"/>
              <w:shd w:val="clear" w:color="auto" w:fill="FFFFFF" w:themeFill="background1"/>
              <w:rPr>
                <w:rFonts w:ascii="Century Gothic" w:hAnsi="Century Gothic"/>
                <w:b/>
                <w:iCs/>
                <w:sz w:val="22"/>
                <w:szCs w:val="22"/>
              </w:rPr>
            </w:pPr>
            <w:r w:rsidRPr="00BC57D3">
              <w:rPr>
                <w:rFonts w:ascii="Century Gothic" w:hAnsi="Century Gothic"/>
                <w:b/>
                <w:iCs/>
                <w:sz w:val="22"/>
                <w:szCs w:val="22"/>
              </w:rPr>
              <w:t>Challenge 1</w:t>
            </w:r>
            <w:r>
              <w:rPr>
                <w:rFonts w:ascii="Century Gothic" w:hAnsi="Century Gothic"/>
                <w:b/>
                <w:iCs/>
                <w:sz w:val="22"/>
                <w:szCs w:val="22"/>
              </w:rPr>
              <w:t xml:space="preserve"> </w:t>
            </w:r>
          </w:p>
          <w:p w14:paraId="0126DAEF" w14:textId="09D45495" w:rsidR="0090356F" w:rsidRDefault="00BD2016" w:rsidP="00FB5B0C">
            <w:pPr>
              <w:pStyle w:val="TableRow"/>
              <w:shd w:val="clear" w:color="auto" w:fill="FFFFFF" w:themeFill="background1"/>
              <w:rPr>
                <w:rFonts w:ascii="Century Gothic" w:hAnsi="Century Gothic"/>
                <w:b/>
                <w:iCs/>
                <w:sz w:val="22"/>
                <w:szCs w:val="22"/>
              </w:rPr>
            </w:pPr>
            <w:r w:rsidRPr="00BD2016">
              <w:rPr>
                <w:rFonts w:ascii="Century Gothic" w:hAnsi="Century Gothic"/>
                <w:iCs/>
                <w:sz w:val="22"/>
                <w:szCs w:val="22"/>
              </w:rPr>
              <w:t>Outcomes in Writing</w:t>
            </w:r>
          </w:p>
          <w:p w14:paraId="2E511B46" w14:textId="469DDA3C" w:rsidR="00FB5B0C" w:rsidRPr="00BC57D3" w:rsidRDefault="00FB5B0C" w:rsidP="00BD2016">
            <w:pPr>
              <w:pStyle w:val="TableRow"/>
              <w:shd w:val="clear" w:color="auto" w:fill="FFFFFF" w:themeFill="background1"/>
              <w:rPr>
                <w:rFonts w:ascii="Century Gothic" w:hAnsi="Century Gothic"/>
                <w:b/>
                <w:iCs/>
                <w:sz w:val="22"/>
                <w:szCs w:val="22"/>
              </w:rPr>
            </w:pPr>
          </w:p>
        </w:tc>
        <w:tc>
          <w:tcPr>
            <w:tcW w:w="7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080A0" w14:textId="77777777" w:rsidR="00BD2016" w:rsidRDefault="00BD2016" w:rsidP="00BD2016">
            <w:pPr>
              <w:pStyle w:val="TableRow"/>
              <w:shd w:val="clear" w:color="auto" w:fill="FFFFFF" w:themeFill="background1"/>
              <w:rPr>
                <w:rFonts w:ascii="Century Gothic" w:hAnsi="Century Gothic"/>
                <w:iCs/>
                <w:sz w:val="22"/>
                <w:szCs w:val="22"/>
              </w:rPr>
            </w:pPr>
            <w:r>
              <w:rPr>
                <w:rFonts w:ascii="Century Gothic" w:hAnsi="Century Gothic"/>
                <w:iCs/>
                <w:sz w:val="22"/>
                <w:szCs w:val="22"/>
              </w:rPr>
              <w:t xml:space="preserve">KS2 </w:t>
            </w:r>
            <w:r w:rsidRPr="00BD2016">
              <w:rPr>
                <w:rFonts w:ascii="Century Gothic" w:hAnsi="Century Gothic"/>
                <w:iCs/>
                <w:sz w:val="22"/>
                <w:szCs w:val="22"/>
              </w:rPr>
              <w:t>Outcomes in Writing</w:t>
            </w:r>
            <w:r>
              <w:rPr>
                <w:rFonts w:ascii="Century Gothic" w:hAnsi="Century Gothic"/>
                <w:iCs/>
                <w:sz w:val="22"/>
                <w:szCs w:val="22"/>
              </w:rPr>
              <w:t xml:space="preserve"> improve demonstrated by:</w:t>
            </w:r>
          </w:p>
          <w:p w14:paraId="756B0E93" w14:textId="77777777" w:rsidR="00BD2016" w:rsidRDefault="00BD2016" w:rsidP="00A06BC5">
            <w:pPr>
              <w:pStyle w:val="TableRow"/>
              <w:numPr>
                <w:ilvl w:val="0"/>
                <w:numId w:val="30"/>
              </w:numPr>
              <w:shd w:val="clear" w:color="auto" w:fill="FFFFFF" w:themeFill="background1"/>
              <w:rPr>
                <w:rFonts w:ascii="Century Gothic" w:hAnsi="Century Gothic"/>
                <w:iCs/>
                <w:sz w:val="22"/>
                <w:szCs w:val="22"/>
              </w:rPr>
            </w:pPr>
            <w:r>
              <w:rPr>
                <w:rFonts w:ascii="Century Gothic" w:hAnsi="Century Gothic"/>
                <w:iCs/>
                <w:sz w:val="22"/>
                <w:szCs w:val="22"/>
              </w:rPr>
              <w:t xml:space="preserve">Outcomes in writing are in line with GPS for pupils at KS2 </w:t>
            </w:r>
          </w:p>
          <w:p w14:paraId="2D9B013F" w14:textId="33915784" w:rsidR="00BD2016" w:rsidRPr="00BD2016" w:rsidRDefault="00BD2016" w:rsidP="00A06BC5">
            <w:pPr>
              <w:pStyle w:val="TableRow"/>
              <w:numPr>
                <w:ilvl w:val="0"/>
                <w:numId w:val="30"/>
              </w:numPr>
              <w:shd w:val="clear" w:color="auto" w:fill="FFFFFF" w:themeFill="background1"/>
              <w:rPr>
                <w:rFonts w:ascii="Century Gothic" w:hAnsi="Century Gothic"/>
                <w:iCs/>
                <w:sz w:val="22"/>
                <w:szCs w:val="22"/>
              </w:rPr>
            </w:pPr>
            <w:r>
              <w:rPr>
                <w:rFonts w:ascii="Century Gothic" w:hAnsi="Century Gothic"/>
                <w:iCs/>
                <w:sz w:val="22"/>
                <w:szCs w:val="22"/>
              </w:rPr>
              <w:t>A</w:t>
            </w:r>
            <w:r w:rsidRPr="00BD2016">
              <w:rPr>
                <w:rFonts w:ascii="Century Gothic" w:hAnsi="Century Gothic"/>
                <w:iCs/>
                <w:sz w:val="22"/>
                <w:szCs w:val="22"/>
              </w:rPr>
              <w:t xml:space="preserve">ttainment </w:t>
            </w:r>
            <w:r>
              <w:rPr>
                <w:rFonts w:ascii="Century Gothic" w:hAnsi="Century Gothic"/>
                <w:iCs/>
                <w:sz w:val="22"/>
                <w:szCs w:val="22"/>
              </w:rPr>
              <w:t>in writing is in line with attainment in</w:t>
            </w:r>
            <w:r w:rsidRPr="00BD2016">
              <w:rPr>
                <w:rFonts w:ascii="Century Gothic" w:hAnsi="Century Gothic"/>
                <w:iCs/>
                <w:sz w:val="22"/>
                <w:szCs w:val="22"/>
              </w:rPr>
              <w:t xml:space="preserve"> other core subjects and writing</w:t>
            </w:r>
            <w:r>
              <w:rPr>
                <w:rFonts w:ascii="Century Gothic" w:hAnsi="Century Gothic"/>
                <w:iCs/>
                <w:sz w:val="22"/>
                <w:szCs w:val="22"/>
              </w:rPr>
              <w:t xml:space="preserve"> is</w:t>
            </w:r>
            <w:r w:rsidRPr="00BD2016">
              <w:rPr>
                <w:rFonts w:ascii="Century Gothic" w:hAnsi="Century Gothic"/>
                <w:iCs/>
                <w:sz w:val="22"/>
                <w:szCs w:val="22"/>
              </w:rPr>
              <w:t>.</w:t>
            </w:r>
          </w:p>
          <w:p w14:paraId="42E65A6F" w14:textId="77777777" w:rsidR="00BD2016" w:rsidRDefault="00BD2016" w:rsidP="00A06BC5">
            <w:pPr>
              <w:pStyle w:val="TableRow"/>
              <w:numPr>
                <w:ilvl w:val="0"/>
                <w:numId w:val="30"/>
              </w:numPr>
              <w:shd w:val="clear" w:color="auto" w:fill="FFFFFF" w:themeFill="background1"/>
              <w:rPr>
                <w:rFonts w:ascii="Century Gothic" w:hAnsi="Century Gothic"/>
                <w:iCs/>
                <w:sz w:val="22"/>
                <w:szCs w:val="22"/>
              </w:rPr>
            </w:pPr>
            <w:r w:rsidRPr="00BD2016">
              <w:rPr>
                <w:rFonts w:ascii="Century Gothic" w:hAnsi="Century Gothic"/>
                <w:iCs/>
                <w:sz w:val="22"/>
                <w:szCs w:val="22"/>
              </w:rPr>
              <w:t xml:space="preserve">To close the attainment gap with National data sets with the National Average. </w:t>
            </w:r>
          </w:p>
          <w:p w14:paraId="10594997" w14:textId="681A6997" w:rsidR="00BD2016" w:rsidRDefault="00BD2016" w:rsidP="00A06BC5">
            <w:pPr>
              <w:pStyle w:val="TableRow"/>
              <w:numPr>
                <w:ilvl w:val="0"/>
                <w:numId w:val="30"/>
              </w:numPr>
              <w:shd w:val="clear" w:color="auto" w:fill="FFFFFF" w:themeFill="background1"/>
              <w:rPr>
                <w:rFonts w:ascii="Century Gothic" w:hAnsi="Century Gothic"/>
                <w:iCs/>
                <w:sz w:val="22"/>
                <w:szCs w:val="22"/>
              </w:rPr>
            </w:pPr>
            <w:r>
              <w:rPr>
                <w:rFonts w:ascii="Century Gothic" w:hAnsi="Century Gothic"/>
                <w:iCs/>
                <w:sz w:val="22"/>
                <w:szCs w:val="22"/>
              </w:rPr>
              <w:t>Increased % of writers in KS2 achieve Greater Depth</w:t>
            </w:r>
          </w:p>
          <w:p w14:paraId="78900632" w14:textId="3518D312" w:rsidR="00FB5B0C" w:rsidRPr="00BD2016" w:rsidRDefault="00BD2016" w:rsidP="00A06BC5">
            <w:pPr>
              <w:pStyle w:val="TableRow"/>
              <w:numPr>
                <w:ilvl w:val="0"/>
                <w:numId w:val="30"/>
              </w:numPr>
              <w:shd w:val="clear" w:color="auto" w:fill="FFFFFF" w:themeFill="background1"/>
              <w:rPr>
                <w:rFonts w:ascii="Century Gothic" w:hAnsi="Century Gothic"/>
                <w:iCs/>
                <w:sz w:val="22"/>
                <w:szCs w:val="22"/>
              </w:rPr>
            </w:pPr>
            <w:r>
              <w:rPr>
                <w:rFonts w:ascii="Century Gothic" w:hAnsi="Century Gothic"/>
                <w:iCs/>
                <w:sz w:val="22"/>
                <w:szCs w:val="22"/>
              </w:rPr>
              <w:t>The % of pupils with SEN achieving the expected standard increases.</w:t>
            </w:r>
          </w:p>
        </w:tc>
      </w:tr>
      <w:tr w:rsidR="00BD2016" w:rsidRPr="00DB1444" w14:paraId="3C66E6A0" w14:textId="77777777" w:rsidTr="00C924D9">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FEC479E" w14:textId="368459BB" w:rsidR="00BD2016" w:rsidRDefault="00BD2016" w:rsidP="00FB5B0C">
            <w:pPr>
              <w:pStyle w:val="TableRow"/>
              <w:shd w:val="clear" w:color="auto" w:fill="FFFFFF" w:themeFill="background1"/>
              <w:rPr>
                <w:rFonts w:ascii="Century Gothic" w:hAnsi="Century Gothic"/>
                <w:b/>
                <w:iCs/>
                <w:sz w:val="22"/>
                <w:szCs w:val="22"/>
              </w:rPr>
            </w:pPr>
            <w:r>
              <w:rPr>
                <w:rFonts w:ascii="Century Gothic" w:hAnsi="Century Gothic"/>
                <w:b/>
                <w:iCs/>
                <w:sz w:val="22"/>
                <w:szCs w:val="22"/>
              </w:rPr>
              <w:lastRenderedPageBreak/>
              <w:t>Challenge 2</w:t>
            </w:r>
          </w:p>
          <w:p w14:paraId="37778D11" w14:textId="747484D5" w:rsidR="00BD2016" w:rsidRPr="00BD2016" w:rsidRDefault="00BD2016" w:rsidP="00FB5B0C">
            <w:pPr>
              <w:pStyle w:val="TableRow"/>
              <w:shd w:val="clear" w:color="auto" w:fill="FFFFFF" w:themeFill="background1"/>
              <w:rPr>
                <w:rFonts w:ascii="Century Gothic" w:hAnsi="Century Gothic"/>
                <w:iCs/>
                <w:sz w:val="22"/>
                <w:szCs w:val="22"/>
              </w:rPr>
            </w:pPr>
            <w:r w:rsidRPr="00BD2016">
              <w:rPr>
                <w:rFonts w:ascii="Century Gothic" w:hAnsi="Century Gothic"/>
                <w:iCs/>
                <w:sz w:val="22"/>
                <w:szCs w:val="22"/>
              </w:rPr>
              <w:t>Oracy</w:t>
            </w:r>
          </w:p>
        </w:tc>
        <w:tc>
          <w:tcPr>
            <w:tcW w:w="7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A9DF" w14:textId="77777777" w:rsidR="00BD2016" w:rsidRDefault="00581EF9" w:rsidP="00581EF9">
            <w:pPr>
              <w:pStyle w:val="TableRow"/>
              <w:shd w:val="clear" w:color="auto" w:fill="FFFFFF" w:themeFill="background1"/>
              <w:rPr>
                <w:rFonts w:ascii="Century Gothic" w:hAnsi="Century Gothic"/>
                <w:iCs/>
                <w:sz w:val="22"/>
                <w:szCs w:val="22"/>
              </w:rPr>
            </w:pPr>
            <w:r>
              <w:rPr>
                <w:rFonts w:ascii="Century Gothic" w:hAnsi="Century Gothic"/>
                <w:iCs/>
                <w:sz w:val="22"/>
                <w:szCs w:val="22"/>
              </w:rPr>
              <w:t>Improvements in oral language and the use vocabulary are evidenced by:</w:t>
            </w:r>
          </w:p>
          <w:p w14:paraId="4B1C4E25" w14:textId="77777777" w:rsidR="00581EF9" w:rsidRPr="00581EF9" w:rsidRDefault="00581EF9" w:rsidP="00A06BC5">
            <w:pPr>
              <w:pStyle w:val="ListParagraph"/>
              <w:numPr>
                <w:ilvl w:val="0"/>
                <w:numId w:val="31"/>
              </w:numPr>
              <w:spacing w:before="60" w:after="60" w:line="240" w:lineRule="auto"/>
              <w:ind w:right="57"/>
              <w:rPr>
                <w:rFonts w:ascii="Century Gothic" w:hAnsi="Century Gothic"/>
                <w:sz w:val="22"/>
                <w:szCs w:val="22"/>
              </w:rPr>
            </w:pPr>
            <w:r w:rsidRPr="00581EF9">
              <w:rPr>
                <w:rFonts w:ascii="Century Gothic" w:hAnsi="Century Gothic"/>
                <w:sz w:val="22"/>
                <w:szCs w:val="22"/>
              </w:rPr>
              <w:t>Pupils are leaving Nursery and entering Reception with higher levels of spoken language.</w:t>
            </w:r>
          </w:p>
          <w:p w14:paraId="17EEC0C1" w14:textId="2FAEEFD1" w:rsidR="00581EF9" w:rsidRPr="00581EF9" w:rsidRDefault="00581EF9" w:rsidP="00A06BC5">
            <w:pPr>
              <w:pStyle w:val="ListParagraph"/>
              <w:numPr>
                <w:ilvl w:val="0"/>
                <w:numId w:val="31"/>
              </w:numPr>
              <w:spacing w:before="60" w:after="60" w:line="240" w:lineRule="auto"/>
              <w:ind w:right="57"/>
              <w:rPr>
                <w:rFonts w:ascii="Century Gothic" w:hAnsi="Century Gothic"/>
                <w:sz w:val="22"/>
                <w:szCs w:val="22"/>
              </w:rPr>
            </w:pPr>
            <w:r w:rsidRPr="00581EF9">
              <w:rPr>
                <w:rFonts w:ascii="Century Gothic" w:hAnsi="Century Gothic"/>
                <w:sz w:val="22"/>
                <w:szCs w:val="22"/>
              </w:rPr>
              <w:t xml:space="preserve">Improved outcomes in the </w:t>
            </w:r>
            <w:proofErr w:type="spellStart"/>
            <w:r w:rsidRPr="00581EF9">
              <w:rPr>
                <w:rFonts w:ascii="Century Gothic" w:hAnsi="Century Gothic"/>
                <w:sz w:val="22"/>
                <w:szCs w:val="22"/>
              </w:rPr>
              <w:t>Wellcomm</w:t>
            </w:r>
            <w:proofErr w:type="spellEnd"/>
            <w:r w:rsidRPr="00581EF9">
              <w:rPr>
                <w:rFonts w:ascii="Century Gothic" w:hAnsi="Century Gothic"/>
                <w:sz w:val="22"/>
                <w:szCs w:val="22"/>
              </w:rPr>
              <w:t xml:space="preserve"> assessments in EYFS for all pupils. </w:t>
            </w:r>
          </w:p>
          <w:p w14:paraId="7C02D0FF" w14:textId="77777777" w:rsidR="00581EF9" w:rsidRPr="00BC57D3" w:rsidRDefault="00581EF9" w:rsidP="00A06BC5">
            <w:pPr>
              <w:pStyle w:val="ListParagraph"/>
              <w:numPr>
                <w:ilvl w:val="0"/>
                <w:numId w:val="31"/>
              </w:numPr>
              <w:spacing w:before="60" w:after="60" w:line="240" w:lineRule="auto"/>
              <w:ind w:right="57"/>
              <w:rPr>
                <w:rFonts w:ascii="Century Gothic" w:hAnsi="Century Gothic"/>
                <w:sz w:val="22"/>
                <w:szCs w:val="22"/>
              </w:rPr>
            </w:pPr>
            <w:r w:rsidRPr="00BC57D3">
              <w:rPr>
                <w:rFonts w:ascii="Century Gothic" w:hAnsi="Century Gothic"/>
                <w:sz w:val="22"/>
                <w:szCs w:val="22"/>
              </w:rPr>
              <w:t xml:space="preserve">In </w:t>
            </w:r>
            <w:r w:rsidRPr="00BC57D3">
              <w:rPr>
                <w:rFonts w:ascii="Century Gothic" w:hAnsi="Century Gothic"/>
                <w:b/>
                <w:sz w:val="22"/>
                <w:szCs w:val="22"/>
              </w:rPr>
              <w:t>Reception</w:t>
            </w:r>
            <w:r w:rsidRPr="00BC57D3">
              <w:rPr>
                <w:rFonts w:ascii="Century Gothic" w:hAnsi="Century Gothic"/>
                <w:sz w:val="22"/>
                <w:szCs w:val="22"/>
              </w:rPr>
              <w:t xml:space="preserve"> outcomes in the </w:t>
            </w:r>
            <w:r w:rsidRPr="00BC57D3">
              <w:rPr>
                <w:rFonts w:ascii="Century Gothic" w:hAnsi="Century Gothic"/>
                <w:b/>
                <w:sz w:val="22"/>
                <w:szCs w:val="22"/>
              </w:rPr>
              <w:t>TALC</w:t>
            </w:r>
            <w:r w:rsidRPr="00BC57D3">
              <w:rPr>
                <w:rFonts w:ascii="Century Gothic" w:hAnsi="Century Gothic"/>
                <w:sz w:val="22"/>
                <w:szCs w:val="22"/>
              </w:rPr>
              <w:t xml:space="preserve"> assessments improve with an increase of pupils achieving Blank Level 3 and 4 to 70% </w:t>
            </w:r>
          </w:p>
          <w:p w14:paraId="6BD20460" w14:textId="77777777" w:rsidR="00764845" w:rsidRDefault="00581EF9" w:rsidP="00A06BC5">
            <w:pPr>
              <w:pStyle w:val="TableRowCentered"/>
              <w:numPr>
                <w:ilvl w:val="0"/>
                <w:numId w:val="28"/>
              </w:numPr>
              <w:jc w:val="left"/>
              <w:rPr>
                <w:rFonts w:ascii="Century Gothic" w:hAnsi="Century Gothic"/>
                <w:sz w:val="22"/>
                <w:szCs w:val="22"/>
              </w:rPr>
            </w:pPr>
            <w:r>
              <w:rPr>
                <w:rFonts w:ascii="Century Gothic" w:hAnsi="Century Gothic"/>
                <w:sz w:val="22"/>
                <w:szCs w:val="22"/>
              </w:rPr>
              <w:t>Assessments from enhanced</w:t>
            </w:r>
            <w:r w:rsidRPr="00BC57D3">
              <w:rPr>
                <w:rFonts w:ascii="Century Gothic" w:hAnsi="Century Gothic"/>
                <w:sz w:val="22"/>
                <w:szCs w:val="22"/>
              </w:rPr>
              <w:t xml:space="preserve"> SALT service show the % of children achieving blank levels.</w:t>
            </w:r>
            <w:r w:rsidR="00764845" w:rsidRPr="00BC57D3">
              <w:rPr>
                <w:rFonts w:ascii="Century Gothic" w:hAnsi="Century Gothic"/>
                <w:sz w:val="22"/>
                <w:szCs w:val="22"/>
              </w:rPr>
              <w:t xml:space="preserve"> </w:t>
            </w:r>
          </w:p>
          <w:p w14:paraId="1C12FE87" w14:textId="67E234F4" w:rsidR="00764845" w:rsidRPr="00BC57D3" w:rsidRDefault="00764845" w:rsidP="00A06BC5">
            <w:pPr>
              <w:pStyle w:val="TableRowCentered"/>
              <w:numPr>
                <w:ilvl w:val="0"/>
                <w:numId w:val="28"/>
              </w:numPr>
              <w:jc w:val="left"/>
              <w:rPr>
                <w:rFonts w:ascii="Century Gothic" w:hAnsi="Century Gothic"/>
                <w:sz w:val="22"/>
                <w:szCs w:val="22"/>
              </w:rPr>
            </w:pPr>
            <w:r>
              <w:rPr>
                <w:rFonts w:ascii="Century Gothic" w:hAnsi="Century Gothic"/>
                <w:sz w:val="22"/>
                <w:szCs w:val="22"/>
              </w:rPr>
              <w:t>P</w:t>
            </w:r>
            <w:r w:rsidRPr="00BC57D3">
              <w:rPr>
                <w:rFonts w:ascii="Century Gothic" w:hAnsi="Century Gothic"/>
                <w:sz w:val="22"/>
                <w:szCs w:val="22"/>
              </w:rPr>
              <w:t xml:space="preserve">arent workshops </w:t>
            </w:r>
            <w:r>
              <w:rPr>
                <w:rFonts w:ascii="Century Gothic" w:hAnsi="Century Gothic"/>
                <w:sz w:val="22"/>
                <w:szCs w:val="22"/>
              </w:rPr>
              <w:t xml:space="preserve">are well attended and </w:t>
            </w:r>
            <w:r w:rsidRPr="00BC57D3">
              <w:rPr>
                <w:rFonts w:ascii="Century Gothic" w:hAnsi="Century Gothic"/>
                <w:sz w:val="22"/>
                <w:szCs w:val="22"/>
              </w:rPr>
              <w:t>provided by speech therapist.</w:t>
            </w:r>
          </w:p>
          <w:p w14:paraId="0E4A408D" w14:textId="57ABF518" w:rsidR="00764845" w:rsidRPr="00764845" w:rsidRDefault="00764845" w:rsidP="00A06BC5">
            <w:pPr>
              <w:pStyle w:val="TableRowCentered"/>
              <w:numPr>
                <w:ilvl w:val="0"/>
                <w:numId w:val="28"/>
              </w:numPr>
              <w:jc w:val="left"/>
              <w:rPr>
                <w:rFonts w:ascii="Century Gothic" w:hAnsi="Century Gothic"/>
                <w:sz w:val="22"/>
                <w:szCs w:val="22"/>
              </w:rPr>
            </w:pPr>
            <w:r w:rsidRPr="00BC57D3">
              <w:rPr>
                <w:rFonts w:ascii="Century Gothic" w:hAnsi="Century Gothic"/>
                <w:sz w:val="22"/>
                <w:szCs w:val="22"/>
              </w:rPr>
              <w:t>Monitoring activities provide evidence</w:t>
            </w:r>
            <w:r w:rsidRPr="00BC57D3">
              <w:rPr>
                <w:rFonts w:ascii="Century Gothic" w:hAnsi="Century Gothic"/>
                <w:b/>
                <w:sz w:val="22"/>
                <w:szCs w:val="22"/>
              </w:rPr>
              <w:t xml:space="preserve"> </w:t>
            </w:r>
            <w:r w:rsidRPr="00BC57D3">
              <w:rPr>
                <w:rFonts w:ascii="Century Gothic" w:hAnsi="Century Gothic"/>
                <w:sz w:val="22"/>
                <w:szCs w:val="22"/>
              </w:rPr>
              <w:t>of</w:t>
            </w:r>
            <w:r w:rsidRPr="00BC57D3">
              <w:rPr>
                <w:rFonts w:ascii="Century Gothic" w:hAnsi="Century Gothic"/>
                <w:b/>
                <w:sz w:val="22"/>
                <w:szCs w:val="22"/>
              </w:rPr>
              <w:t xml:space="preserve"> </w:t>
            </w:r>
            <w:r w:rsidRPr="00BC57D3">
              <w:rPr>
                <w:rFonts w:ascii="Century Gothic" w:hAnsi="Century Gothic"/>
                <w:sz w:val="22"/>
                <w:szCs w:val="22"/>
              </w:rPr>
              <w:t>pupils</w:t>
            </w:r>
            <w:r w:rsidRPr="00BC57D3">
              <w:rPr>
                <w:rFonts w:ascii="Century Gothic" w:hAnsi="Century Gothic"/>
                <w:b/>
                <w:sz w:val="22"/>
                <w:szCs w:val="22"/>
              </w:rPr>
              <w:t xml:space="preserve"> </w:t>
            </w:r>
            <w:r w:rsidRPr="00BC57D3">
              <w:rPr>
                <w:rFonts w:ascii="Century Gothic" w:hAnsi="Century Gothic"/>
                <w:sz w:val="22"/>
                <w:szCs w:val="22"/>
              </w:rPr>
              <w:t>being explicitly and implicitly taught ambitious and appropriate vocabulary.</w:t>
            </w:r>
          </w:p>
          <w:p w14:paraId="5BC7A331" w14:textId="3C5068AF" w:rsidR="00764845" w:rsidRPr="00764845" w:rsidRDefault="00764845" w:rsidP="00A06BC5">
            <w:pPr>
              <w:pStyle w:val="TableRow"/>
              <w:numPr>
                <w:ilvl w:val="0"/>
                <w:numId w:val="28"/>
              </w:numPr>
              <w:shd w:val="clear" w:color="auto" w:fill="FFFFFF" w:themeFill="background1"/>
              <w:rPr>
                <w:rFonts w:ascii="Century Gothic" w:hAnsi="Century Gothic"/>
                <w:iCs/>
                <w:sz w:val="22"/>
                <w:szCs w:val="22"/>
              </w:rPr>
            </w:pPr>
            <w:r>
              <w:rPr>
                <w:rFonts w:ascii="Century Gothic" w:hAnsi="Century Gothic"/>
                <w:iCs/>
                <w:sz w:val="22"/>
                <w:szCs w:val="22"/>
              </w:rPr>
              <w:t>Moderation and assessment of work highlights the children’s use of a range of vocabulary in the context of their learning.</w:t>
            </w:r>
          </w:p>
          <w:tbl>
            <w:tblPr>
              <w:tblStyle w:val="TableGrid"/>
              <w:tblpPr w:leftFromText="180" w:rightFromText="180" w:vertAnchor="text" w:horzAnchor="margin" w:tblpXSpec="center" w:tblpY="264"/>
              <w:tblOverlap w:val="never"/>
              <w:tblW w:w="0" w:type="auto"/>
              <w:tblLook w:val="04A0" w:firstRow="1" w:lastRow="0" w:firstColumn="1" w:lastColumn="0" w:noHBand="0" w:noVBand="1"/>
            </w:tblPr>
            <w:tblGrid>
              <w:gridCol w:w="1514"/>
              <w:gridCol w:w="1418"/>
              <w:gridCol w:w="1559"/>
              <w:gridCol w:w="1559"/>
            </w:tblGrid>
            <w:tr w:rsidR="00764845" w:rsidRPr="00BC57D3" w14:paraId="6ACCAD93" w14:textId="77777777" w:rsidTr="00764845">
              <w:tc>
                <w:tcPr>
                  <w:tcW w:w="1514" w:type="dxa"/>
                  <w:shd w:val="clear" w:color="auto" w:fill="DDD9C3" w:themeFill="background2" w:themeFillShade="E6"/>
                </w:tcPr>
                <w:p w14:paraId="4844F3D0"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sidRPr="00BC57D3">
                    <w:rPr>
                      <w:rFonts w:ascii="Century Gothic" w:hAnsi="Century Gothic"/>
                      <w:b/>
                      <w:sz w:val="18"/>
                      <w:szCs w:val="18"/>
                    </w:rPr>
                    <w:t>Level</w:t>
                  </w:r>
                </w:p>
              </w:tc>
              <w:tc>
                <w:tcPr>
                  <w:tcW w:w="1418" w:type="dxa"/>
                  <w:shd w:val="clear" w:color="auto" w:fill="DDD9C3" w:themeFill="background2" w:themeFillShade="E6"/>
                </w:tcPr>
                <w:p w14:paraId="184A50D3"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Pr>
                      <w:rFonts w:ascii="Century Gothic" w:hAnsi="Century Gothic"/>
                      <w:b/>
                      <w:sz w:val="18"/>
                      <w:szCs w:val="18"/>
                    </w:rPr>
                    <w:t>Autumn 2024</w:t>
                  </w:r>
                  <w:r w:rsidRPr="00BC57D3">
                    <w:rPr>
                      <w:rFonts w:ascii="Century Gothic" w:hAnsi="Century Gothic"/>
                      <w:b/>
                      <w:sz w:val="18"/>
                      <w:szCs w:val="18"/>
                    </w:rPr>
                    <w:t xml:space="preserve"> Assessments</w:t>
                  </w:r>
                </w:p>
              </w:tc>
              <w:tc>
                <w:tcPr>
                  <w:tcW w:w="1559" w:type="dxa"/>
                  <w:shd w:val="clear" w:color="auto" w:fill="DDD9C3" w:themeFill="background2" w:themeFillShade="E6"/>
                </w:tcPr>
                <w:p w14:paraId="760B7575"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Pr>
                      <w:rFonts w:ascii="Century Gothic" w:hAnsi="Century Gothic"/>
                      <w:b/>
                      <w:sz w:val="18"/>
                      <w:szCs w:val="18"/>
                    </w:rPr>
                    <w:t>Summer 2025</w:t>
                  </w:r>
                </w:p>
              </w:tc>
              <w:tc>
                <w:tcPr>
                  <w:tcW w:w="1559" w:type="dxa"/>
                  <w:shd w:val="clear" w:color="auto" w:fill="DDD9C3" w:themeFill="background2" w:themeFillShade="E6"/>
                </w:tcPr>
                <w:p w14:paraId="30A5FC4C"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Pr>
                      <w:rFonts w:ascii="Century Gothic" w:hAnsi="Century Gothic"/>
                      <w:b/>
                      <w:sz w:val="18"/>
                      <w:szCs w:val="18"/>
                    </w:rPr>
                    <w:t>Summer 2026</w:t>
                  </w:r>
                </w:p>
              </w:tc>
            </w:tr>
            <w:tr w:rsidR="00764845" w:rsidRPr="00BC57D3" w14:paraId="0B73AF47" w14:textId="77777777" w:rsidTr="00764845">
              <w:tc>
                <w:tcPr>
                  <w:tcW w:w="1514" w:type="dxa"/>
                </w:tcPr>
                <w:p w14:paraId="492BC28F"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sidRPr="00BC57D3">
                    <w:rPr>
                      <w:rFonts w:ascii="Century Gothic" w:hAnsi="Century Gothic"/>
                      <w:b/>
                      <w:sz w:val="18"/>
                      <w:szCs w:val="18"/>
                    </w:rPr>
                    <w:t>Blank Level 1</w:t>
                  </w:r>
                </w:p>
              </w:tc>
              <w:tc>
                <w:tcPr>
                  <w:tcW w:w="1418" w:type="dxa"/>
                </w:tcPr>
                <w:p w14:paraId="2ED3BFD7"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r>
                    <w:rPr>
                      <w:rFonts w:ascii="Century Gothic" w:hAnsi="Century Gothic"/>
                      <w:sz w:val="18"/>
                      <w:szCs w:val="18"/>
                    </w:rPr>
                    <w:t>86</w:t>
                  </w:r>
                  <w:r w:rsidRPr="00BC57D3">
                    <w:rPr>
                      <w:rFonts w:ascii="Century Gothic" w:hAnsi="Century Gothic"/>
                      <w:sz w:val="18"/>
                      <w:szCs w:val="18"/>
                    </w:rPr>
                    <w:t>%</w:t>
                  </w:r>
                </w:p>
              </w:tc>
              <w:tc>
                <w:tcPr>
                  <w:tcW w:w="1559" w:type="dxa"/>
                </w:tcPr>
                <w:p w14:paraId="0C73776C"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c>
                <w:tcPr>
                  <w:tcW w:w="1559" w:type="dxa"/>
                </w:tcPr>
                <w:p w14:paraId="44B91551"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r>
            <w:tr w:rsidR="00764845" w:rsidRPr="00BC57D3" w14:paraId="6884BDB8" w14:textId="77777777" w:rsidTr="00764845">
              <w:tc>
                <w:tcPr>
                  <w:tcW w:w="1514" w:type="dxa"/>
                </w:tcPr>
                <w:p w14:paraId="7017EB04"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sidRPr="00BC57D3">
                    <w:rPr>
                      <w:rFonts w:ascii="Century Gothic" w:hAnsi="Century Gothic"/>
                      <w:b/>
                      <w:sz w:val="18"/>
                      <w:szCs w:val="18"/>
                    </w:rPr>
                    <w:t>Blank Level 2</w:t>
                  </w:r>
                </w:p>
              </w:tc>
              <w:tc>
                <w:tcPr>
                  <w:tcW w:w="1418" w:type="dxa"/>
                </w:tcPr>
                <w:p w14:paraId="609FE971"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r w:rsidRPr="00BC57D3">
                    <w:rPr>
                      <w:rFonts w:ascii="Century Gothic" w:hAnsi="Century Gothic"/>
                      <w:sz w:val="18"/>
                      <w:szCs w:val="18"/>
                    </w:rPr>
                    <w:t>21%</w:t>
                  </w:r>
                </w:p>
              </w:tc>
              <w:tc>
                <w:tcPr>
                  <w:tcW w:w="1559" w:type="dxa"/>
                </w:tcPr>
                <w:p w14:paraId="71CB90F4"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c>
                <w:tcPr>
                  <w:tcW w:w="1559" w:type="dxa"/>
                </w:tcPr>
                <w:p w14:paraId="2984D8FA"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r>
            <w:tr w:rsidR="00764845" w:rsidRPr="00BC57D3" w14:paraId="2531AD20" w14:textId="77777777" w:rsidTr="00764845">
              <w:tc>
                <w:tcPr>
                  <w:tcW w:w="1514" w:type="dxa"/>
                </w:tcPr>
                <w:p w14:paraId="476F1FF3"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sidRPr="00BC57D3">
                    <w:rPr>
                      <w:rFonts w:ascii="Century Gothic" w:hAnsi="Century Gothic"/>
                      <w:b/>
                      <w:sz w:val="18"/>
                      <w:szCs w:val="18"/>
                    </w:rPr>
                    <w:t>Blank Level 3</w:t>
                  </w:r>
                </w:p>
              </w:tc>
              <w:tc>
                <w:tcPr>
                  <w:tcW w:w="1418" w:type="dxa"/>
                </w:tcPr>
                <w:p w14:paraId="0D297A88"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r w:rsidRPr="00BC57D3">
                    <w:rPr>
                      <w:rFonts w:ascii="Century Gothic" w:hAnsi="Century Gothic"/>
                      <w:sz w:val="18"/>
                      <w:szCs w:val="18"/>
                    </w:rPr>
                    <w:t>0%</w:t>
                  </w:r>
                </w:p>
              </w:tc>
              <w:tc>
                <w:tcPr>
                  <w:tcW w:w="1559" w:type="dxa"/>
                </w:tcPr>
                <w:p w14:paraId="0B4E714D"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c>
                <w:tcPr>
                  <w:tcW w:w="1559" w:type="dxa"/>
                </w:tcPr>
                <w:p w14:paraId="5B5D4BCC"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r>
            <w:tr w:rsidR="00764845" w:rsidRPr="00BC57D3" w14:paraId="5DA42020" w14:textId="77777777" w:rsidTr="00764845">
              <w:tc>
                <w:tcPr>
                  <w:tcW w:w="1514" w:type="dxa"/>
                </w:tcPr>
                <w:p w14:paraId="7DCB5A32" w14:textId="77777777" w:rsidR="00764845" w:rsidRPr="00BC57D3" w:rsidRDefault="00764845" w:rsidP="00764845">
                  <w:pPr>
                    <w:pStyle w:val="ListParagraph"/>
                    <w:numPr>
                      <w:ilvl w:val="0"/>
                      <w:numId w:val="0"/>
                    </w:numPr>
                    <w:spacing w:before="60" w:after="60" w:line="240" w:lineRule="auto"/>
                    <w:ind w:right="57"/>
                    <w:rPr>
                      <w:rFonts w:ascii="Century Gothic" w:hAnsi="Century Gothic"/>
                      <w:b/>
                      <w:sz w:val="18"/>
                      <w:szCs w:val="18"/>
                    </w:rPr>
                  </w:pPr>
                  <w:r w:rsidRPr="00BC57D3">
                    <w:rPr>
                      <w:rFonts w:ascii="Century Gothic" w:hAnsi="Century Gothic"/>
                      <w:b/>
                      <w:sz w:val="18"/>
                      <w:szCs w:val="18"/>
                    </w:rPr>
                    <w:t>Blank Level 4</w:t>
                  </w:r>
                </w:p>
              </w:tc>
              <w:tc>
                <w:tcPr>
                  <w:tcW w:w="1418" w:type="dxa"/>
                </w:tcPr>
                <w:p w14:paraId="7D502B7E"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r w:rsidRPr="00BC57D3">
                    <w:rPr>
                      <w:rFonts w:ascii="Century Gothic" w:hAnsi="Century Gothic"/>
                      <w:sz w:val="18"/>
                      <w:szCs w:val="18"/>
                    </w:rPr>
                    <w:t>0%</w:t>
                  </w:r>
                </w:p>
              </w:tc>
              <w:tc>
                <w:tcPr>
                  <w:tcW w:w="1559" w:type="dxa"/>
                </w:tcPr>
                <w:p w14:paraId="07A1803B"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c>
                <w:tcPr>
                  <w:tcW w:w="1559" w:type="dxa"/>
                </w:tcPr>
                <w:p w14:paraId="59C109DC" w14:textId="77777777" w:rsidR="00764845" w:rsidRPr="00BC57D3" w:rsidRDefault="00764845" w:rsidP="00764845">
                  <w:pPr>
                    <w:pStyle w:val="ListParagraph"/>
                    <w:numPr>
                      <w:ilvl w:val="0"/>
                      <w:numId w:val="0"/>
                    </w:numPr>
                    <w:spacing w:before="60" w:after="60" w:line="240" w:lineRule="auto"/>
                    <w:ind w:right="57"/>
                    <w:rPr>
                      <w:rFonts w:ascii="Century Gothic" w:hAnsi="Century Gothic"/>
                      <w:sz w:val="18"/>
                      <w:szCs w:val="18"/>
                    </w:rPr>
                  </w:pPr>
                </w:p>
              </w:tc>
            </w:tr>
          </w:tbl>
          <w:p w14:paraId="006BA35D" w14:textId="7AE6890F" w:rsidR="00764845" w:rsidRDefault="00764845" w:rsidP="00764845">
            <w:pPr>
              <w:pStyle w:val="TableRow"/>
              <w:shd w:val="clear" w:color="auto" w:fill="FFFFFF" w:themeFill="background1"/>
              <w:ind w:left="0"/>
              <w:rPr>
                <w:rFonts w:ascii="Century Gothic" w:hAnsi="Century Gothic"/>
                <w:iCs/>
                <w:sz w:val="22"/>
                <w:szCs w:val="22"/>
              </w:rPr>
            </w:pPr>
          </w:p>
        </w:tc>
      </w:tr>
      <w:tr w:rsidR="002F7978" w:rsidRPr="00DB1444" w14:paraId="2A7D5506" w14:textId="77777777" w:rsidTr="00C924D9">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AA76DC" w14:textId="3DA79854" w:rsidR="002F7978" w:rsidRPr="00361DEF" w:rsidRDefault="00412327" w:rsidP="00C924D9">
            <w:pPr>
              <w:pStyle w:val="TableRow"/>
              <w:shd w:val="clear" w:color="auto" w:fill="FFFFFF" w:themeFill="background1"/>
              <w:rPr>
                <w:rFonts w:ascii="Century Gothic" w:hAnsi="Century Gothic"/>
                <w:b/>
                <w:iCs/>
                <w:sz w:val="22"/>
                <w:szCs w:val="22"/>
              </w:rPr>
            </w:pPr>
            <w:r w:rsidRPr="00361DEF">
              <w:rPr>
                <w:rFonts w:ascii="Century Gothic" w:hAnsi="Century Gothic"/>
                <w:b/>
                <w:iCs/>
                <w:sz w:val="22"/>
                <w:szCs w:val="22"/>
              </w:rPr>
              <w:t>Challenge 3</w:t>
            </w:r>
          </w:p>
          <w:p w14:paraId="618BA25C" w14:textId="242EBCBD" w:rsidR="00412327" w:rsidRPr="00412327" w:rsidRDefault="00412327" w:rsidP="00C924D9">
            <w:pPr>
              <w:pStyle w:val="TableRow"/>
              <w:shd w:val="clear" w:color="auto" w:fill="FFFFFF" w:themeFill="background1"/>
              <w:rPr>
                <w:rFonts w:ascii="Century Gothic" w:hAnsi="Century Gothic"/>
                <w:iCs/>
                <w:sz w:val="22"/>
                <w:szCs w:val="22"/>
              </w:rPr>
            </w:pPr>
            <w:r w:rsidRPr="00361DEF">
              <w:rPr>
                <w:rFonts w:ascii="Century Gothic" w:hAnsi="Century Gothic"/>
                <w:iCs/>
                <w:sz w:val="22"/>
                <w:szCs w:val="22"/>
              </w:rPr>
              <w:t>School Readiness</w:t>
            </w:r>
          </w:p>
          <w:p w14:paraId="2A7D5504" w14:textId="300B5CC7" w:rsidR="002F7978" w:rsidRPr="00BC57D3" w:rsidRDefault="002F7978" w:rsidP="00C924D9">
            <w:pPr>
              <w:pStyle w:val="TableRow"/>
              <w:shd w:val="clear" w:color="auto" w:fill="FFFFFF" w:themeFill="background1"/>
              <w:rPr>
                <w:rFonts w:ascii="Century Gothic" w:hAnsi="Century Gothic"/>
              </w:rPr>
            </w:pPr>
          </w:p>
        </w:tc>
        <w:tc>
          <w:tcPr>
            <w:tcW w:w="7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B5E4" w14:textId="3BDF1908" w:rsidR="00E0778E" w:rsidRDefault="00E0778E" w:rsidP="00A81207">
            <w:pPr>
              <w:spacing w:before="60" w:after="60" w:line="240" w:lineRule="auto"/>
              <w:ind w:right="57"/>
              <w:rPr>
                <w:rFonts w:ascii="Century Gothic" w:hAnsi="Century Gothic"/>
                <w:sz w:val="22"/>
                <w:szCs w:val="22"/>
              </w:rPr>
            </w:pPr>
            <w:r>
              <w:rPr>
                <w:rFonts w:ascii="Century Gothic" w:hAnsi="Century Gothic"/>
                <w:sz w:val="22"/>
                <w:szCs w:val="22"/>
              </w:rPr>
              <w:t>The impact of this work  will be demonstrated through:</w:t>
            </w:r>
          </w:p>
          <w:p w14:paraId="252A4E3F" w14:textId="7450130C" w:rsidR="00E0778E" w:rsidRDefault="00E0778E" w:rsidP="00E0778E">
            <w:pPr>
              <w:pStyle w:val="ListParagraph"/>
              <w:numPr>
                <w:ilvl w:val="0"/>
                <w:numId w:val="35"/>
              </w:numPr>
              <w:spacing w:before="60" w:after="60" w:line="240" w:lineRule="auto"/>
              <w:ind w:right="57"/>
              <w:rPr>
                <w:rFonts w:ascii="Century Gothic" w:hAnsi="Century Gothic"/>
                <w:sz w:val="22"/>
                <w:szCs w:val="22"/>
              </w:rPr>
            </w:pPr>
            <w:r w:rsidRPr="00E0778E">
              <w:rPr>
                <w:rFonts w:ascii="Century Gothic" w:hAnsi="Century Gothic"/>
                <w:sz w:val="22"/>
                <w:szCs w:val="22"/>
              </w:rPr>
              <w:t>Increased parental engagement</w:t>
            </w:r>
          </w:p>
          <w:p w14:paraId="1EDC54F9" w14:textId="465B3C7B" w:rsidR="00E0778E" w:rsidRPr="00E0778E" w:rsidRDefault="00E0778E" w:rsidP="00E0778E">
            <w:pPr>
              <w:pStyle w:val="ListParagraph"/>
              <w:numPr>
                <w:ilvl w:val="0"/>
                <w:numId w:val="35"/>
              </w:numPr>
              <w:spacing w:before="60" w:after="60" w:line="240" w:lineRule="auto"/>
              <w:ind w:right="57"/>
              <w:rPr>
                <w:rFonts w:ascii="Century Gothic" w:hAnsi="Century Gothic"/>
                <w:sz w:val="22"/>
                <w:szCs w:val="22"/>
              </w:rPr>
            </w:pPr>
            <w:r>
              <w:rPr>
                <w:rFonts w:ascii="Century Gothic" w:hAnsi="Century Gothic"/>
                <w:sz w:val="22"/>
                <w:szCs w:val="22"/>
              </w:rPr>
              <w:t>Shared understanding between school and parents of expectations rega</w:t>
            </w:r>
            <w:r w:rsidR="00361DEF">
              <w:rPr>
                <w:rFonts w:ascii="Century Gothic" w:hAnsi="Century Gothic"/>
                <w:sz w:val="22"/>
                <w:szCs w:val="22"/>
              </w:rPr>
              <w:t>r</w:t>
            </w:r>
            <w:r>
              <w:rPr>
                <w:rFonts w:ascii="Century Gothic" w:hAnsi="Century Gothic"/>
                <w:sz w:val="22"/>
                <w:szCs w:val="22"/>
              </w:rPr>
              <w:t>ding dummies, toileting, sleep routines.</w:t>
            </w:r>
          </w:p>
          <w:p w14:paraId="33B6190E" w14:textId="77777777" w:rsidR="00E0778E" w:rsidRPr="00581EF9" w:rsidRDefault="00E0778E" w:rsidP="00E0778E">
            <w:pPr>
              <w:pStyle w:val="ListParagraph"/>
              <w:numPr>
                <w:ilvl w:val="0"/>
                <w:numId w:val="31"/>
              </w:numPr>
              <w:spacing w:before="60" w:after="60" w:line="240" w:lineRule="auto"/>
              <w:ind w:right="57"/>
              <w:rPr>
                <w:rFonts w:ascii="Century Gothic" w:hAnsi="Century Gothic"/>
                <w:sz w:val="22"/>
                <w:szCs w:val="22"/>
              </w:rPr>
            </w:pPr>
            <w:r>
              <w:rPr>
                <w:rFonts w:ascii="Century Gothic" w:hAnsi="Century Gothic"/>
                <w:sz w:val="22"/>
                <w:szCs w:val="22"/>
              </w:rPr>
              <w:t xml:space="preserve">Increase in </w:t>
            </w:r>
            <w:r w:rsidRPr="00581EF9">
              <w:rPr>
                <w:rFonts w:ascii="Century Gothic" w:hAnsi="Century Gothic"/>
                <w:sz w:val="22"/>
                <w:szCs w:val="22"/>
              </w:rPr>
              <w:t>Pupils are leaving Nursery and entering Reception with higher levels of spoken language.</w:t>
            </w:r>
          </w:p>
          <w:p w14:paraId="6BEBF770" w14:textId="77777777" w:rsidR="00E0778E" w:rsidRDefault="00E0778E" w:rsidP="00E0778E">
            <w:pPr>
              <w:pStyle w:val="ListParagraph"/>
              <w:numPr>
                <w:ilvl w:val="0"/>
                <w:numId w:val="31"/>
              </w:numPr>
              <w:spacing w:before="60" w:after="60" w:line="240" w:lineRule="auto"/>
              <w:ind w:right="57"/>
              <w:rPr>
                <w:rFonts w:ascii="Century Gothic" w:hAnsi="Century Gothic"/>
                <w:sz w:val="22"/>
                <w:szCs w:val="22"/>
              </w:rPr>
            </w:pPr>
            <w:r w:rsidRPr="00581EF9">
              <w:rPr>
                <w:rFonts w:ascii="Century Gothic" w:hAnsi="Century Gothic"/>
                <w:sz w:val="22"/>
                <w:szCs w:val="22"/>
              </w:rPr>
              <w:t xml:space="preserve">Improved outcomes in the </w:t>
            </w:r>
            <w:proofErr w:type="spellStart"/>
            <w:r w:rsidRPr="00581EF9">
              <w:rPr>
                <w:rFonts w:ascii="Century Gothic" w:hAnsi="Century Gothic"/>
                <w:sz w:val="22"/>
                <w:szCs w:val="22"/>
              </w:rPr>
              <w:t>Wellcomm</w:t>
            </w:r>
            <w:proofErr w:type="spellEnd"/>
            <w:r w:rsidRPr="00581EF9">
              <w:rPr>
                <w:rFonts w:ascii="Century Gothic" w:hAnsi="Century Gothic"/>
                <w:sz w:val="22"/>
                <w:szCs w:val="22"/>
              </w:rPr>
              <w:t xml:space="preserve"> assessments in EYFS for all pupils. </w:t>
            </w:r>
          </w:p>
          <w:p w14:paraId="31DE005B" w14:textId="29CE9C6B" w:rsidR="004015E9" w:rsidRPr="00581EF9" w:rsidRDefault="004015E9" w:rsidP="00E0778E">
            <w:pPr>
              <w:pStyle w:val="ListParagraph"/>
              <w:numPr>
                <w:ilvl w:val="0"/>
                <w:numId w:val="31"/>
              </w:numPr>
              <w:spacing w:before="60" w:after="60" w:line="240" w:lineRule="auto"/>
              <w:ind w:right="57"/>
              <w:rPr>
                <w:rFonts w:ascii="Century Gothic" w:hAnsi="Century Gothic"/>
                <w:sz w:val="22"/>
                <w:szCs w:val="22"/>
              </w:rPr>
            </w:pPr>
            <w:r>
              <w:rPr>
                <w:rFonts w:ascii="Century Gothic" w:hAnsi="Century Gothic"/>
                <w:sz w:val="22"/>
                <w:szCs w:val="22"/>
              </w:rPr>
              <w:t>Children are developmentally at age related expectations and inline nationally and locally with their peers</w:t>
            </w:r>
          </w:p>
          <w:p w14:paraId="2A7D5505" w14:textId="309AC058" w:rsidR="002F7978" w:rsidRPr="00BC57D3" w:rsidRDefault="002F7978" w:rsidP="00361DEF">
            <w:pPr>
              <w:spacing w:before="60" w:after="60" w:line="240" w:lineRule="auto"/>
              <w:ind w:right="57"/>
              <w:rPr>
                <w:rFonts w:ascii="Century Gothic" w:hAnsi="Century Gothic"/>
                <w:sz w:val="22"/>
                <w:szCs w:val="22"/>
              </w:rPr>
            </w:pPr>
          </w:p>
        </w:tc>
      </w:tr>
      <w:tr w:rsidR="00412327" w:rsidRPr="00DB1444" w14:paraId="07ABD020" w14:textId="77777777" w:rsidTr="00C924D9">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68A25C" w14:textId="63088DB1" w:rsidR="00412327" w:rsidRDefault="00412327" w:rsidP="00C924D9">
            <w:pPr>
              <w:pStyle w:val="TableRow"/>
              <w:shd w:val="clear" w:color="auto" w:fill="FFFFFF" w:themeFill="background1"/>
              <w:rPr>
                <w:rFonts w:ascii="Century Gothic" w:hAnsi="Century Gothic"/>
                <w:b/>
                <w:iCs/>
                <w:sz w:val="22"/>
                <w:szCs w:val="22"/>
              </w:rPr>
            </w:pPr>
            <w:r>
              <w:rPr>
                <w:rFonts w:ascii="Century Gothic" w:hAnsi="Century Gothic"/>
                <w:b/>
                <w:iCs/>
                <w:sz w:val="22"/>
                <w:szCs w:val="22"/>
              </w:rPr>
              <w:t xml:space="preserve">Challenge 4 </w:t>
            </w:r>
          </w:p>
          <w:p w14:paraId="49BEAB14" w14:textId="66E35BB7" w:rsidR="00412327" w:rsidRPr="00412327" w:rsidRDefault="00412327" w:rsidP="00C924D9">
            <w:pPr>
              <w:pStyle w:val="TableRow"/>
              <w:shd w:val="clear" w:color="auto" w:fill="FFFFFF" w:themeFill="background1"/>
              <w:rPr>
                <w:rFonts w:ascii="Century Gothic" w:hAnsi="Century Gothic"/>
                <w:iCs/>
                <w:sz w:val="22"/>
                <w:szCs w:val="22"/>
              </w:rPr>
            </w:pPr>
            <w:r w:rsidRPr="00412327">
              <w:rPr>
                <w:rFonts w:ascii="Century Gothic" w:hAnsi="Century Gothic"/>
                <w:iCs/>
                <w:sz w:val="22"/>
                <w:szCs w:val="22"/>
              </w:rPr>
              <w:t>Pupil Wellbeing</w:t>
            </w:r>
          </w:p>
        </w:tc>
        <w:tc>
          <w:tcPr>
            <w:tcW w:w="7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320B" w14:textId="77777777" w:rsidR="00412327" w:rsidRDefault="00412327" w:rsidP="00412327">
            <w:pPr>
              <w:pStyle w:val="TableRowCentered"/>
              <w:ind w:left="0" w:right="0"/>
              <w:jc w:val="left"/>
              <w:rPr>
                <w:rFonts w:ascii="Century Gothic" w:hAnsi="Century Gothic"/>
                <w:sz w:val="22"/>
                <w:szCs w:val="22"/>
              </w:rPr>
            </w:pPr>
            <w:r>
              <w:rPr>
                <w:rFonts w:ascii="Century Gothic" w:hAnsi="Century Gothic"/>
                <w:sz w:val="22"/>
                <w:szCs w:val="22"/>
              </w:rPr>
              <w:t xml:space="preserve">The impact of this work will be demonstrated through: </w:t>
            </w:r>
          </w:p>
          <w:p w14:paraId="62C5A1E4" w14:textId="77777777" w:rsidR="00412327" w:rsidRDefault="00412327" w:rsidP="00A06BC5">
            <w:pPr>
              <w:pStyle w:val="TableRowCentered"/>
              <w:numPr>
                <w:ilvl w:val="0"/>
                <w:numId w:val="32"/>
              </w:numPr>
              <w:ind w:right="0"/>
              <w:jc w:val="left"/>
              <w:rPr>
                <w:rFonts w:ascii="Century Gothic" w:hAnsi="Century Gothic"/>
                <w:sz w:val="22"/>
                <w:szCs w:val="22"/>
              </w:rPr>
            </w:pPr>
            <w:r>
              <w:rPr>
                <w:rFonts w:ascii="Century Gothic" w:hAnsi="Century Gothic"/>
                <w:sz w:val="22"/>
                <w:szCs w:val="22"/>
              </w:rPr>
              <w:t xml:space="preserve">Increased numbers of pupils accessing extra-curricular activities. </w:t>
            </w:r>
          </w:p>
          <w:p w14:paraId="422FE34C" w14:textId="090C8E2A" w:rsidR="00412327" w:rsidRDefault="00412327" w:rsidP="00A06BC5">
            <w:pPr>
              <w:pStyle w:val="TableRowCentered"/>
              <w:numPr>
                <w:ilvl w:val="0"/>
                <w:numId w:val="32"/>
              </w:numPr>
              <w:ind w:right="0"/>
              <w:jc w:val="left"/>
              <w:rPr>
                <w:rFonts w:ascii="Century Gothic" w:hAnsi="Century Gothic"/>
                <w:sz w:val="22"/>
                <w:szCs w:val="22"/>
              </w:rPr>
            </w:pPr>
            <w:r>
              <w:rPr>
                <w:rFonts w:ascii="Century Gothic" w:hAnsi="Century Gothic"/>
                <w:sz w:val="22"/>
                <w:szCs w:val="22"/>
              </w:rPr>
              <w:t>Increase</w:t>
            </w:r>
            <w:r w:rsidR="00CE3ACE">
              <w:rPr>
                <w:rFonts w:ascii="Century Gothic" w:hAnsi="Century Gothic"/>
                <w:sz w:val="22"/>
                <w:szCs w:val="22"/>
              </w:rPr>
              <w:t>d mo</w:t>
            </w:r>
            <w:r>
              <w:rPr>
                <w:rFonts w:ascii="Century Gothic" w:hAnsi="Century Gothic"/>
                <w:sz w:val="22"/>
                <w:szCs w:val="22"/>
              </w:rPr>
              <w:t xml:space="preserve">tivation and engagement as evidenced through </w:t>
            </w:r>
            <w:r w:rsidR="00CE3ACE">
              <w:rPr>
                <w:rFonts w:ascii="Century Gothic" w:hAnsi="Century Gothic"/>
                <w:sz w:val="22"/>
                <w:szCs w:val="22"/>
              </w:rPr>
              <w:t>learning behaviours</w:t>
            </w:r>
          </w:p>
          <w:p w14:paraId="52E0961F" w14:textId="15AB3401" w:rsidR="00412327" w:rsidRDefault="00412327" w:rsidP="00A06BC5">
            <w:pPr>
              <w:pStyle w:val="TableRowCentered"/>
              <w:numPr>
                <w:ilvl w:val="0"/>
                <w:numId w:val="32"/>
              </w:numPr>
              <w:ind w:right="0"/>
              <w:jc w:val="left"/>
              <w:rPr>
                <w:rFonts w:ascii="Century Gothic" w:hAnsi="Century Gothic"/>
                <w:sz w:val="22"/>
                <w:szCs w:val="22"/>
              </w:rPr>
            </w:pPr>
            <w:r>
              <w:rPr>
                <w:rFonts w:ascii="Century Gothic" w:hAnsi="Century Gothic"/>
                <w:sz w:val="22"/>
                <w:szCs w:val="22"/>
              </w:rPr>
              <w:t xml:space="preserve">Pupils attend a range of activities </w:t>
            </w:r>
            <w:r w:rsidR="00CE3ACE">
              <w:rPr>
                <w:rFonts w:ascii="Century Gothic" w:hAnsi="Century Gothic"/>
                <w:sz w:val="22"/>
                <w:szCs w:val="22"/>
              </w:rPr>
              <w:t>that enhance curriculum learning without the barriers of the expense of travel</w:t>
            </w:r>
          </w:p>
          <w:p w14:paraId="32B5E8AC" w14:textId="56818749" w:rsidR="00412327" w:rsidRPr="00BC57D3" w:rsidRDefault="00412327" w:rsidP="00412327">
            <w:pPr>
              <w:spacing w:before="60" w:after="60" w:line="240" w:lineRule="auto"/>
              <w:ind w:left="57" w:right="57"/>
              <w:rPr>
                <w:rFonts w:ascii="Century Gothic" w:hAnsi="Century Gothic"/>
                <w:sz w:val="22"/>
                <w:szCs w:val="22"/>
              </w:rPr>
            </w:pPr>
            <w:r>
              <w:rPr>
                <w:rFonts w:ascii="Century Gothic" w:hAnsi="Century Gothic"/>
                <w:sz w:val="22"/>
                <w:szCs w:val="22"/>
              </w:rPr>
              <w:t>Qualitative data from surveys (pupil, parent, teachers) highlights improvements and engagement in all aspects of school life.</w:t>
            </w:r>
          </w:p>
        </w:tc>
      </w:tr>
      <w:tr w:rsidR="00CE3ACE" w:rsidRPr="00DB1444" w14:paraId="08DB521F" w14:textId="77777777" w:rsidTr="00C924D9">
        <w:tc>
          <w:tcPr>
            <w:tcW w:w="35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4FA223" w14:textId="5EE4DDCF" w:rsidR="00CE3ACE" w:rsidRDefault="00CE3ACE" w:rsidP="00412327">
            <w:pPr>
              <w:pStyle w:val="TableRow"/>
              <w:shd w:val="clear" w:color="auto" w:fill="FFFFFF" w:themeFill="background1"/>
              <w:rPr>
                <w:rFonts w:ascii="Century Gothic" w:hAnsi="Century Gothic"/>
                <w:b/>
                <w:iCs/>
                <w:sz w:val="22"/>
                <w:szCs w:val="22"/>
              </w:rPr>
            </w:pPr>
            <w:r>
              <w:rPr>
                <w:rFonts w:ascii="Century Gothic" w:hAnsi="Century Gothic"/>
                <w:b/>
                <w:iCs/>
                <w:sz w:val="22"/>
                <w:szCs w:val="22"/>
              </w:rPr>
              <w:lastRenderedPageBreak/>
              <w:t xml:space="preserve">Challenge 5 </w:t>
            </w:r>
          </w:p>
          <w:p w14:paraId="4CD48485" w14:textId="280A8837" w:rsidR="00CE3ACE" w:rsidRDefault="00CE3ACE" w:rsidP="00412327">
            <w:pPr>
              <w:pStyle w:val="TableRow"/>
              <w:shd w:val="clear" w:color="auto" w:fill="FFFFFF" w:themeFill="background1"/>
              <w:rPr>
                <w:rFonts w:ascii="Century Gothic" w:hAnsi="Century Gothic"/>
                <w:b/>
                <w:iCs/>
                <w:sz w:val="22"/>
                <w:szCs w:val="22"/>
              </w:rPr>
            </w:pPr>
            <w:r>
              <w:rPr>
                <w:rFonts w:ascii="Century Gothic" w:hAnsi="Century Gothic"/>
                <w:iCs/>
                <w:sz w:val="22"/>
                <w:szCs w:val="22"/>
              </w:rPr>
              <w:t>Attendance and Punctuality</w:t>
            </w:r>
          </w:p>
        </w:tc>
        <w:tc>
          <w:tcPr>
            <w:tcW w:w="7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4A1A4" w14:textId="77777777" w:rsidR="00CE3ACE" w:rsidRPr="00876C40" w:rsidRDefault="00CE3ACE" w:rsidP="00E0778E">
            <w:pPr>
              <w:pStyle w:val="TableRowCentered"/>
              <w:ind w:left="0" w:right="0"/>
              <w:jc w:val="left"/>
              <w:rPr>
                <w:rFonts w:ascii="Century Gothic" w:hAnsi="Century Gothic"/>
                <w:sz w:val="22"/>
                <w:szCs w:val="22"/>
              </w:rPr>
            </w:pPr>
            <w:r w:rsidRPr="00876C40">
              <w:rPr>
                <w:rFonts w:ascii="Century Gothic" w:hAnsi="Century Gothic"/>
                <w:sz w:val="22"/>
                <w:szCs w:val="22"/>
              </w:rPr>
              <w:t xml:space="preserve">Sustained high attendance by 2026/27, demonstrated by: </w:t>
            </w:r>
          </w:p>
          <w:p w14:paraId="1688C0CC" w14:textId="77777777" w:rsidR="00CE3ACE" w:rsidRDefault="00CE3ACE" w:rsidP="00A06BC5">
            <w:pPr>
              <w:pStyle w:val="TableRowCentered"/>
              <w:numPr>
                <w:ilvl w:val="0"/>
                <w:numId w:val="34"/>
              </w:numPr>
              <w:ind w:right="0"/>
              <w:jc w:val="left"/>
              <w:rPr>
                <w:rFonts w:ascii="Century Gothic" w:hAnsi="Century Gothic"/>
                <w:sz w:val="22"/>
                <w:szCs w:val="22"/>
              </w:rPr>
            </w:pPr>
            <w:r w:rsidRPr="00876C40">
              <w:rPr>
                <w:rFonts w:ascii="Century Gothic" w:hAnsi="Century Gothic"/>
                <w:sz w:val="22"/>
                <w:szCs w:val="22"/>
              </w:rPr>
              <w:t>Overall attendance being in line or better than</w:t>
            </w:r>
            <w:r>
              <w:rPr>
                <w:rFonts w:ascii="Century Gothic" w:hAnsi="Century Gothic"/>
                <w:sz w:val="22"/>
                <w:szCs w:val="22"/>
              </w:rPr>
              <w:t xml:space="preserve"> local or national data sets (96</w:t>
            </w:r>
            <w:r w:rsidRPr="00876C40">
              <w:rPr>
                <w:rFonts w:ascii="Century Gothic" w:hAnsi="Century Gothic"/>
                <w:sz w:val="22"/>
                <w:szCs w:val="22"/>
              </w:rPr>
              <w:t xml:space="preserve">%+) for all pupils and for the gap between </w:t>
            </w:r>
            <w:r>
              <w:rPr>
                <w:rFonts w:ascii="Century Gothic" w:hAnsi="Century Gothic"/>
                <w:sz w:val="22"/>
                <w:szCs w:val="22"/>
              </w:rPr>
              <w:t xml:space="preserve">Rec-Year 6 and Nursery </w:t>
            </w:r>
            <w:r w:rsidRPr="00876C40">
              <w:rPr>
                <w:rFonts w:ascii="Century Gothic" w:hAnsi="Century Gothic"/>
                <w:sz w:val="22"/>
                <w:szCs w:val="22"/>
              </w:rPr>
              <w:t xml:space="preserve">to </w:t>
            </w:r>
            <w:r>
              <w:rPr>
                <w:rFonts w:ascii="Century Gothic" w:hAnsi="Century Gothic"/>
                <w:sz w:val="22"/>
                <w:szCs w:val="22"/>
              </w:rPr>
              <w:t>be diminished to be closer to 95</w:t>
            </w:r>
            <w:r w:rsidRPr="00876C40">
              <w:rPr>
                <w:rFonts w:ascii="Century Gothic" w:hAnsi="Century Gothic"/>
                <w:sz w:val="22"/>
                <w:szCs w:val="22"/>
              </w:rPr>
              <w:t xml:space="preserve">%.  </w:t>
            </w:r>
          </w:p>
          <w:p w14:paraId="0FECC201" w14:textId="7553CACE" w:rsidR="00CE3ACE" w:rsidRPr="00CE3ACE" w:rsidRDefault="00CE3ACE" w:rsidP="00A06BC5">
            <w:pPr>
              <w:pStyle w:val="TableRowCentered"/>
              <w:numPr>
                <w:ilvl w:val="0"/>
                <w:numId w:val="33"/>
              </w:numPr>
              <w:ind w:right="0"/>
              <w:jc w:val="left"/>
              <w:rPr>
                <w:rFonts w:ascii="Century Gothic" w:hAnsi="Century Gothic"/>
                <w:sz w:val="22"/>
                <w:szCs w:val="22"/>
              </w:rPr>
            </w:pPr>
            <w:r w:rsidRPr="00876C40">
              <w:rPr>
                <w:rFonts w:ascii="Century Gothic" w:hAnsi="Century Gothic"/>
                <w:sz w:val="22"/>
                <w:szCs w:val="22"/>
              </w:rPr>
              <w:t xml:space="preserve">Targeted pupils improve their </w:t>
            </w:r>
            <w:proofErr w:type="gramStart"/>
            <w:r w:rsidRPr="00876C40">
              <w:rPr>
                <w:rFonts w:ascii="Century Gothic" w:hAnsi="Century Gothic"/>
                <w:sz w:val="22"/>
                <w:szCs w:val="22"/>
              </w:rPr>
              <w:t>punctuality,.</w:t>
            </w:r>
            <w:proofErr w:type="gramEnd"/>
            <w:r w:rsidRPr="00876C40">
              <w:rPr>
                <w:rFonts w:ascii="Century Gothic" w:hAnsi="Century Gothic"/>
                <w:sz w:val="22"/>
                <w:szCs w:val="22"/>
              </w:rPr>
              <w:t xml:space="preserve">  </w:t>
            </w:r>
          </w:p>
        </w:tc>
      </w:tr>
    </w:tbl>
    <w:p w14:paraId="4B21D32C" w14:textId="77777777" w:rsidR="00CE3ACE" w:rsidRDefault="00CE3ACE">
      <w:pPr>
        <w:pStyle w:val="Heading2"/>
        <w:rPr>
          <w:rFonts w:ascii="Century Gothic" w:hAnsi="Century Gothic"/>
        </w:rPr>
      </w:pPr>
    </w:p>
    <w:p w14:paraId="2A7D5512" w14:textId="7B489199" w:rsidR="00E66558" w:rsidRPr="00DB1444" w:rsidRDefault="009D71E8">
      <w:pPr>
        <w:pStyle w:val="Heading2"/>
        <w:rPr>
          <w:rFonts w:ascii="Century Gothic" w:hAnsi="Century Gothic"/>
        </w:rPr>
      </w:pPr>
      <w:r w:rsidRPr="00DB1444">
        <w:rPr>
          <w:rFonts w:ascii="Century Gothic" w:hAnsi="Century Gothic"/>
        </w:rPr>
        <w:t>Activity in this academic year</w:t>
      </w:r>
    </w:p>
    <w:p w14:paraId="2A7D5513" w14:textId="77777777" w:rsidR="00E66558" w:rsidRPr="00DB1444" w:rsidRDefault="009D71E8">
      <w:pPr>
        <w:spacing w:after="480"/>
        <w:rPr>
          <w:rFonts w:ascii="Century Gothic" w:hAnsi="Century Gothic"/>
        </w:rPr>
      </w:pPr>
      <w:r w:rsidRPr="00DB1444">
        <w:rPr>
          <w:rFonts w:ascii="Century Gothic" w:hAnsi="Century Gothic"/>
        </w:rPr>
        <w:t xml:space="preserve">This details how we intend to spend our pupil premium (and recovery premium funding) </w:t>
      </w:r>
      <w:r w:rsidRPr="00DB1444">
        <w:rPr>
          <w:rFonts w:ascii="Century Gothic" w:hAnsi="Century Gothic"/>
          <w:b/>
          <w:bCs/>
        </w:rPr>
        <w:t>this academic year</w:t>
      </w:r>
      <w:r w:rsidRPr="00DB1444">
        <w:rPr>
          <w:rFonts w:ascii="Century Gothic" w:hAnsi="Century Gothic"/>
        </w:rPr>
        <w:t xml:space="preserve"> to address the challenges listed above.</w:t>
      </w:r>
    </w:p>
    <w:p w14:paraId="2A7D5514" w14:textId="77777777" w:rsidR="00E66558" w:rsidRPr="00DB1444" w:rsidRDefault="009D71E8">
      <w:pPr>
        <w:pStyle w:val="Heading3"/>
        <w:rPr>
          <w:rFonts w:ascii="Century Gothic" w:hAnsi="Century Gothic"/>
        </w:rPr>
      </w:pPr>
      <w:r w:rsidRPr="00DB1444">
        <w:rPr>
          <w:rFonts w:ascii="Century Gothic" w:hAnsi="Century Gothic"/>
        </w:rPr>
        <w:t>Teaching (for ex</w:t>
      </w:r>
      <w:r w:rsidRPr="007402F5">
        <w:rPr>
          <w:rFonts w:ascii="Century Gothic" w:hAnsi="Century Gothic"/>
        </w:rPr>
        <w:t>ampl</w:t>
      </w:r>
      <w:r w:rsidRPr="00DB1444">
        <w:rPr>
          <w:rFonts w:ascii="Century Gothic" w:hAnsi="Century Gothic"/>
        </w:rPr>
        <w:t>e, CPD, recruitment and retention)</w:t>
      </w:r>
    </w:p>
    <w:p w14:paraId="23348812" w14:textId="721BC82A" w:rsidR="007416CC" w:rsidRPr="00DB1444" w:rsidRDefault="009D71E8">
      <w:pPr>
        <w:rPr>
          <w:rFonts w:ascii="Century Gothic" w:hAnsi="Century Gothic"/>
        </w:rPr>
      </w:pPr>
      <w:r w:rsidRPr="00A0705C">
        <w:rPr>
          <w:rFonts w:ascii="Century Gothic" w:hAnsi="Century Gothic"/>
        </w:rPr>
        <w:t xml:space="preserve">Budgeted cost: </w:t>
      </w:r>
      <w:r w:rsidR="007402F5" w:rsidRPr="006C7281">
        <w:rPr>
          <w:rFonts w:ascii="Century Gothic" w:hAnsi="Century Gothic"/>
        </w:rPr>
        <w:t>£</w:t>
      </w:r>
      <w:r w:rsidR="006C7281">
        <w:rPr>
          <w:rFonts w:ascii="Century Gothic" w:hAnsi="Century Gothic"/>
        </w:rPr>
        <w:t>44,561</w:t>
      </w:r>
    </w:p>
    <w:tbl>
      <w:tblPr>
        <w:tblW w:w="5093" w:type="pct"/>
        <w:tblLayout w:type="fixed"/>
        <w:tblCellMar>
          <w:left w:w="10" w:type="dxa"/>
          <w:right w:w="10" w:type="dxa"/>
        </w:tblCellMar>
        <w:tblLook w:val="04A0" w:firstRow="1" w:lastRow="0" w:firstColumn="1" w:lastColumn="0" w:noHBand="0" w:noVBand="1"/>
      </w:tblPr>
      <w:tblGrid>
        <w:gridCol w:w="1773"/>
        <w:gridCol w:w="7209"/>
        <w:gridCol w:w="1668"/>
      </w:tblGrid>
      <w:tr w:rsidR="00E66558" w:rsidRPr="00DB1444" w14:paraId="2A7D5519" w14:textId="77777777" w:rsidTr="000953B6">
        <w:tc>
          <w:tcPr>
            <w:tcW w:w="18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DB1444" w:rsidRDefault="009D71E8">
            <w:pPr>
              <w:pStyle w:val="TableHeader"/>
              <w:jc w:val="left"/>
              <w:rPr>
                <w:rFonts w:ascii="Century Gothic" w:hAnsi="Century Gothic"/>
              </w:rPr>
            </w:pPr>
            <w:r w:rsidRPr="00DB1444">
              <w:rPr>
                <w:rFonts w:ascii="Century Gothic" w:hAnsi="Century Gothic"/>
              </w:rPr>
              <w:t>Activity</w:t>
            </w:r>
          </w:p>
        </w:tc>
        <w:tc>
          <w:tcPr>
            <w:tcW w:w="73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DB1444" w:rsidRDefault="009D71E8">
            <w:pPr>
              <w:pStyle w:val="TableHeader"/>
              <w:jc w:val="left"/>
              <w:rPr>
                <w:rFonts w:ascii="Century Gothic" w:hAnsi="Century Gothic"/>
              </w:rPr>
            </w:pPr>
            <w:r w:rsidRPr="00DB1444">
              <w:rPr>
                <w:rFonts w:ascii="Century Gothic" w:hAnsi="Century Gothic"/>
              </w:rPr>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DB1444" w:rsidRDefault="009D71E8">
            <w:pPr>
              <w:pStyle w:val="TableHeader"/>
              <w:jc w:val="left"/>
              <w:rPr>
                <w:rFonts w:ascii="Century Gothic" w:hAnsi="Century Gothic"/>
              </w:rPr>
            </w:pPr>
            <w:r w:rsidRPr="00DB1444">
              <w:rPr>
                <w:rFonts w:ascii="Century Gothic" w:hAnsi="Century Gothic"/>
              </w:rPr>
              <w:t>Challenge number(s) addressed</w:t>
            </w:r>
          </w:p>
        </w:tc>
      </w:tr>
      <w:tr w:rsidR="007416CC" w:rsidRPr="00014AD7" w14:paraId="2A7D551D" w14:textId="77777777" w:rsidTr="004015E9">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8A43734" w:rsidR="007416CC" w:rsidRPr="004015E9" w:rsidRDefault="007416CC" w:rsidP="007416CC">
            <w:pPr>
              <w:pStyle w:val="TableRow"/>
              <w:rPr>
                <w:rFonts w:ascii="Century Gothic" w:hAnsi="Century Gothic"/>
              </w:rPr>
            </w:pPr>
            <w:r w:rsidRPr="004015E9">
              <w:rPr>
                <w:rFonts w:ascii="Century Gothic" w:hAnsi="Century Gothic"/>
              </w:rPr>
              <w:t xml:space="preserve">SALT enhanced service interventions and assessments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45B5" w14:textId="77777777" w:rsidR="007416CC" w:rsidRPr="004015E9" w:rsidRDefault="007416CC" w:rsidP="00C15956">
            <w:pPr>
              <w:pStyle w:val="TableRowCentered"/>
              <w:numPr>
                <w:ilvl w:val="0"/>
                <w:numId w:val="14"/>
              </w:numPr>
              <w:jc w:val="left"/>
              <w:rPr>
                <w:rFonts w:ascii="Century Gothic" w:hAnsi="Century Gothic"/>
                <w:sz w:val="22"/>
              </w:rPr>
            </w:pPr>
            <w:r w:rsidRPr="004015E9">
              <w:rPr>
                <w:rFonts w:ascii="Century Gothic" w:hAnsi="Century Gothic"/>
                <w:sz w:val="22"/>
              </w:rPr>
              <w:t xml:space="preserve">Specialist knowledge that can be shared to impact on targeted group work and IEPs  </w:t>
            </w:r>
          </w:p>
          <w:p w14:paraId="3ED9330E" w14:textId="77777777" w:rsidR="007416CC" w:rsidRDefault="007416CC" w:rsidP="00C15956">
            <w:pPr>
              <w:pStyle w:val="TableRowCentered"/>
              <w:numPr>
                <w:ilvl w:val="0"/>
                <w:numId w:val="14"/>
              </w:numPr>
              <w:jc w:val="left"/>
              <w:rPr>
                <w:rFonts w:ascii="Century Gothic" w:hAnsi="Century Gothic"/>
                <w:sz w:val="22"/>
              </w:rPr>
            </w:pPr>
            <w:r w:rsidRPr="004015E9">
              <w:rPr>
                <w:rFonts w:ascii="Century Gothic" w:hAnsi="Century Gothic"/>
                <w:sz w:val="22"/>
              </w:rPr>
              <w:t xml:space="preserve">Assessments undertaken twice a year to identify progress and next steps for the following year and specific children </w:t>
            </w:r>
          </w:p>
          <w:p w14:paraId="0897C839" w14:textId="77777777" w:rsidR="00C15956" w:rsidRPr="004015E9" w:rsidRDefault="00C15956" w:rsidP="00C15956">
            <w:pPr>
              <w:pStyle w:val="TableRowCentered"/>
              <w:numPr>
                <w:ilvl w:val="0"/>
                <w:numId w:val="14"/>
              </w:numPr>
              <w:jc w:val="left"/>
              <w:rPr>
                <w:rFonts w:ascii="Century Gothic" w:hAnsi="Century Gothic"/>
                <w:sz w:val="22"/>
              </w:rPr>
            </w:pPr>
            <w:r w:rsidRPr="004015E9">
              <w:rPr>
                <w:rFonts w:ascii="Century Gothic" w:hAnsi="Century Gothic"/>
                <w:sz w:val="22"/>
              </w:rPr>
              <w:t>CPD for staff ensures consistency of approach</w:t>
            </w:r>
          </w:p>
          <w:p w14:paraId="56553C83" w14:textId="77777777" w:rsidR="00C15956" w:rsidRPr="004015E9" w:rsidRDefault="00C15956" w:rsidP="00C15956">
            <w:pPr>
              <w:pStyle w:val="TableRowCentered"/>
              <w:ind w:left="777"/>
              <w:jc w:val="left"/>
              <w:rPr>
                <w:rFonts w:ascii="Century Gothic" w:hAnsi="Century Gothic"/>
                <w:sz w:val="22"/>
              </w:rPr>
            </w:pPr>
          </w:p>
          <w:p w14:paraId="2D887522" w14:textId="77777777" w:rsidR="007416CC" w:rsidRPr="004015E9" w:rsidRDefault="00EA686E" w:rsidP="007416CC">
            <w:pPr>
              <w:pStyle w:val="TableRowCentered"/>
              <w:jc w:val="left"/>
              <w:rPr>
                <w:rFonts w:ascii="Century Gothic" w:hAnsi="Century Gothic"/>
                <w:sz w:val="22"/>
              </w:rPr>
            </w:pPr>
            <w:hyperlink r:id="rId16" w:history="1">
              <w:r w:rsidR="007416CC" w:rsidRPr="004015E9">
                <w:rPr>
                  <w:rStyle w:val="Hyperlink"/>
                  <w:rFonts w:ascii="Century Gothic" w:hAnsi="Century Gothic"/>
                  <w:sz w:val="22"/>
                </w:rPr>
                <w:t>https://educationendowmentfoundation.org.uk/education-evidence/guidance-reports/send</w:t>
              </w:r>
            </w:hyperlink>
            <w:r w:rsidR="007416CC" w:rsidRPr="004015E9">
              <w:rPr>
                <w:rFonts w:ascii="Century Gothic" w:hAnsi="Century Gothic"/>
                <w:sz w:val="22"/>
              </w:rPr>
              <w:t xml:space="preserve"> </w:t>
            </w:r>
          </w:p>
          <w:p w14:paraId="2A7D551B" w14:textId="6702530B" w:rsidR="007416CC" w:rsidRPr="004015E9" w:rsidRDefault="007416CC" w:rsidP="007416CC">
            <w:pPr>
              <w:pStyle w:val="TableRowCentered"/>
              <w:jc w:val="left"/>
              <w:rPr>
                <w:rFonts w:ascii="Century Gothic" w:hAnsi="Century Gothic"/>
                <w:b/>
                <w:sz w:val="22"/>
              </w:rPr>
            </w:pPr>
            <w:r w:rsidRPr="004015E9">
              <w:rPr>
                <w:rFonts w:ascii="Century Gothic" w:hAnsi="Century Gothic"/>
                <w:b/>
                <w:sz w:val="22"/>
              </w:rPr>
              <w:t xml:space="preserve">Early Years: </w:t>
            </w:r>
            <w:hyperlink r:id="rId17" w:history="1">
              <w:r w:rsidRPr="004015E9">
                <w:rPr>
                  <w:rStyle w:val="Hyperlink"/>
                  <w:rFonts w:ascii="Century Gothic" w:hAnsi="Century Gothic"/>
                  <w:sz w:val="22"/>
                </w:rPr>
                <w:t>https://educationendowmentfoundation.org.uk/education-evidence/early-years-toolkit/communication-and-language-approaches?utm_source=/education-evidence/early-years-toolkit/communication-and-language-approaches&amp;utm_medium=search&amp;utm_campaign=site_searchh&amp;search_term</w:t>
              </w:r>
            </w:hyperlink>
            <w:r w:rsidRPr="004015E9">
              <w:rPr>
                <w:rFonts w:ascii="Century Gothic" w:hAnsi="Century Gothic"/>
                <w:b/>
                <w:sz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89F8DFB" w:rsidR="007416CC" w:rsidRPr="004015E9" w:rsidRDefault="007416CC" w:rsidP="007416CC">
            <w:pPr>
              <w:pStyle w:val="TableRowCentered"/>
              <w:jc w:val="left"/>
              <w:rPr>
                <w:rFonts w:ascii="Century Gothic" w:hAnsi="Century Gothic"/>
                <w:sz w:val="22"/>
              </w:rPr>
            </w:pPr>
            <w:r w:rsidRPr="004015E9">
              <w:rPr>
                <w:rFonts w:ascii="Century Gothic" w:hAnsi="Century Gothic"/>
                <w:sz w:val="22"/>
              </w:rPr>
              <w:t>1</w:t>
            </w:r>
            <w:r w:rsidR="004015E9" w:rsidRPr="004015E9">
              <w:rPr>
                <w:rFonts w:ascii="Century Gothic" w:hAnsi="Century Gothic"/>
                <w:sz w:val="22"/>
              </w:rPr>
              <w:t>&amp; 3</w:t>
            </w:r>
          </w:p>
        </w:tc>
      </w:tr>
      <w:tr w:rsidR="00C318A1" w:rsidRPr="00014AD7" w14:paraId="75DA4BF5" w14:textId="77777777" w:rsidTr="004015E9">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4EFB" w14:textId="183DA431" w:rsidR="00C318A1" w:rsidRPr="004015E9" w:rsidRDefault="00C318A1" w:rsidP="007416CC">
            <w:pPr>
              <w:pStyle w:val="TableRow"/>
              <w:rPr>
                <w:rFonts w:ascii="Century Gothic" w:hAnsi="Century Gothic"/>
              </w:rPr>
            </w:pPr>
            <w:r>
              <w:rPr>
                <w:rFonts w:ascii="Century Gothic" w:hAnsi="Century Gothic"/>
              </w:rPr>
              <w:t xml:space="preserve">Oracy Framework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3BA8" w14:textId="77777777" w:rsidR="00C318A1" w:rsidRPr="00C318A1" w:rsidRDefault="00C318A1" w:rsidP="00C318A1">
            <w:pPr>
              <w:pStyle w:val="TableRowCentered"/>
              <w:ind w:left="-108"/>
              <w:jc w:val="left"/>
              <w:rPr>
                <w:rFonts w:ascii="Century Gothic" w:hAnsi="Century Gothic"/>
                <w:sz w:val="22"/>
              </w:rPr>
            </w:pPr>
            <w:r w:rsidRPr="00C318A1">
              <w:rPr>
                <w:rFonts w:ascii="Century Gothic" w:hAnsi="Century Gothic"/>
                <w:sz w:val="22"/>
              </w:rPr>
              <w:t>Development of language and promotion of oracy is key in accessing the wider world. Staff are trained to identify ways to promote language through a range of strategies that feed into the classroom and encourage children to use their language effectively in a range of contexts. This then impacts on reading and writing as children move through school. Developing communication and language in EYFS impacts by 7 months and by the rest of the school by 6 months.</w:t>
            </w:r>
          </w:p>
          <w:p w14:paraId="030AB25D" w14:textId="33A4A063" w:rsidR="00C318A1" w:rsidRPr="00C318A1" w:rsidRDefault="00EA686E" w:rsidP="00C318A1">
            <w:pPr>
              <w:pStyle w:val="TableRowCentered"/>
              <w:numPr>
                <w:ilvl w:val="0"/>
                <w:numId w:val="14"/>
              </w:numPr>
              <w:jc w:val="left"/>
              <w:rPr>
                <w:rFonts w:ascii="Century Gothic" w:hAnsi="Century Gothic"/>
                <w:sz w:val="22"/>
              </w:rPr>
            </w:pPr>
            <w:hyperlink r:id="rId18" w:history="1">
              <w:r w:rsidR="00C318A1" w:rsidRPr="00471FE0">
                <w:rPr>
                  <w:rStyle w:val="Hyperlink"/>
                  <w:rFonts w:ascii="Century Gothic" w:hAnsi="Century Gothic"/>
                  <w:sz w:val="22"/>
                </w:rPr>
                <w:t>Communication and language approaches | EEF</w:t>
              </w:r>
            </w:hyperlink>
          </w:p>
          <w:p w14:paraId="7EC8B4E2" w14:textId="3876834D" w:rsidR="00C318A1" w:rsidRPr="00C318A1" w:rsidRDefault="00EA686E" w:rsidP="00C318A1">
            <w:pPr>
              <w:pStyle w:val="TableRowCentered"/>
              <w:numPr>
                <w:ilvl w:val="0"/>
                <w:numId w:val="14"/>
              </w:numPr>
              <w:jc w:val="left"/>
              <w:rPr>
                <w:rFonts w:ascii="Century Gothic" w:hAnsi="Century Gothic"/>
                <w:sz w:val="22"/>
              </w:rPr>
            </w:pPr>
            <w:hyperlink r:id="rId19" w:history="1">
              <w:r w:rsidR="00C318A1" w:rsidRPr="00471FE0">
                <w:rPr>
                  <w:rStyle w:val="Hyperlink"/>
                  <w:rFonts w:ascii="Century Gothic" w:hAnsi="Century Gothic"/>
                  <w:sz w:val="22"/>
                </w:rPr>
                <w:t>Improving Literacy in Key Stage 1 | EEF</w:t>
              </w:r>
            </w:hyperlink>
          </w:p>
          <w:p w14:paraId="4E2121AD" w14:textId="43E2373B" w:rsidR="00471FE0" w:rsidRDefault="00EA686E" w:rsidP="00471FE0">
            <w:pPr>
              <w:pStyle w:val="TableRowCentered"/>
              <w:numPr>
                <w:ilvl w:val="0"/>
                <w:numId w:val="14"/>
              </w:numPr>
              <w:jc w:val="left"/>
              <w:rPr>
                <w:rFonts w:ascii="Century Gothic" w:hAnsi="Century Gothic"/>
                <w:sz w:val="22"/>
              </w:rPr>
            </w:pPr>
            <w:hyperlink r:id="rId20" w:history="1">
              <w:r w:rsidR="00C318A1" w:rsidRPr="00471FE0">
                <w:rPr>
                  <w:rStyle w:val="Hyperlink"/>
                  <w:rFonts w:ascii="Century Gothic" w:hAnsi="Century Gothic"/>
                  <w:sz w:val="22"/>
                </w:rPr>
                <w:t>Improving Literacy in Key Stage 2 | EEF</w:t>
              </w:r>
            </w:hyperlink>
          </w:p>
          <w:p w14:paraId="5E9BADED" w14:textId="6815CCE7" w:rsidR="00471FE0" w:rsidRPr="00471FE0" w:rsidRDefault="00EA686E" w:rsidP="00471FE0">
            <w:pPr>
              <w:pStyle w:val="TableRowCentered"/>
              <w:ind w:left="-108"/>
              <w:jc w:val="left"/>
              <w:rPr>
                <w:rFonts w:ascii="Century Gothic" w:hAnsi="Century Gothic"/>
                <w:sz w:val="22"/>
              </w:rPr>
            </w:pPr>
            <w:hyperlink r:id="rId21" w:history="1">
              <w:r w:rsidR="00471FE0" w:rsidRPr="00471FE0">
                <w:rPr>
                  <w:rStyle w:val="Hyperlink"/>
                  <w:rFonts w:ascii="Century Gothic" w:hAnsi="Century Gothic"/>
                  <w:sz w:val="22"/>
                </w:rPr>
                <w:t>https://membership-hub.voice21.org/the-oracy-framework</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4686" w14:textId="77777777" w:rsidR="00C318A1" w:rsidRPr="004015E9" w:rsidRDefault="00C318A1" w:rsidP="007416CC">
            <w:pPr>
              <w:pStyle w:val="TableRowCentered"/>
              <w:jc w:val="left"/>
              <w:rPr>
                <w:rFonts w:ascii="Century Gothic" w:hAnsi="Century Gothic"/>
                <w:sz w:val="22"/>
              </w:rPr>
            </w:pPr>
          </w:p>
        </w:tc>
      </w:tr>
      <w:tr w:rsidR="00C15956" w:rsidRPr="00503915" w14:paraId="42E92793" w14:textId="77777777" w:rsidTr="00D71DFD">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A99B" w14:textId="77777777" w:rsidR="00D71DFD" w:rsidRDefault="00D71DFD" w:rsidP="00D71DFD">
            <w:pPr>
              <w:pStyle w:val="TableRow"/>
              <w:ind w:left="0" w:right="0"/>
              <w:rPr>
                <w:rFonts w:ascii="Century Gothic" w:hAnsi="Century Gothic"/>
                <w:i/>
                <w:sz w:val="22"/>
              </w:rPr>
            </w:pPr>
            <w:r>
              <w:rPr>
                <w:rFonts w:ascii="Century Gothic" w:hAnsi="Century Gothic"/>
                <w:i/>
                <w:sz w:val="22"/>
              </w:rPr>
              <w:t xml:space="preserve">CPD for improving reading through effective teaching of vocabulary, systematic phonics programmes and building up reading skills. </w:t>
            </w:r>
          </w:p>
          <w:p w14:paraId="57676361" w14:textId="586DA1B5" w:rsidR="00C15956" w:rsidRPr="001F0093" w:rsidRDefault="00C15956" w:rsidP="00D71DFD">
            <w:pPr>
              <w:pStyle w:val="TableRow"/>
              <w:rPr>
                <w:rFonts w:ascii="Century Gothic" w:hAnsi="Century Gothic"/>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54926" w14:textId="77777777" w:rsidR="00D71DFD" w:rsidRDefault="00D71DFD" w:rsidP="00D71DFD">
            <w:pPr>
              <w:pStyle w:val="TableRowCentered"/>
              <w:ind w:left="0" w:right="0"/>
              <w:jc w:val="left"/>
              <w:rPr>
                <w:rFonts w:ascii="Century Gothic" w:hAnsi="Century Gothic"/>
                <w:sz w:val="22"/>
                <w:szCs w:val="22"/>
              </w:rPr>
            </w:pPr>
            <w:r>
              <w:rPr>
                <w:rFonts w:ascii="Century Gothic" w:hAnsi="Century Gothic"/>
                <w:sz w:val="22"/>
                <w:szCs w:val="22"/>
              </w:rPr>
              <w:t xml:space="preserve">Working with a high quality English curriculum in Key Stage 1 that builds on understanding language, building up comprehension skills, using effective phonics and using assessment to identify next steps in learning improves outcomes in English. </w:t>
            </w:r>
          </w:p>
          <w:p w14:paraId="4CF423FA" w14:textId="77777777" w:rsidR="00D71DFD" w:rsidRDefault="00EA686E" w:rsidP="00D71DFD">
            <w:pPr>
              <w:pStyle w:val="TableRowCentered"/>
              <w:ind w:left="0" w:right="0"/>
              <w:jc w:val="left"/>
              <w:rPr>
                <w:rFonts w:ascii="Century Gothic" w:hAnsi="Century Gothic"/>
                <w:sz w:val="22"/>
                <w:szCs w:val="22"/>
              </w:rPr>
            </w:pPr>
            <w:hyperlink r:id="rId22" w:history="1">
              <w:r w:rsidR="00D71DFD" w:rsidRPr="004F70AF">
                <w:rPr>
                  <w:rStyle w:val="Hyperlink"/>
                  <w:rFonts w:ascii="Century Gothic" w:hAnsi="Century Gothic"/>
                  <w:sz w:val="22"/>
                  <w:szCs w:val="22"/>
                </w:rPr>
                <w:t>Improving Literacy in Key Stage 1 | EEF</w:t>
              </w:r>
            </w:hyperlink>
          </w:p>
          <w:p w14:paraId="4D14FA3F" w14:textId="77777777" w:rsidR="00D71DFD" w:rsidRDefault="00D71DFD" w:rsidP="00D71DFD">
            <w:pPr>
              <w:pStyle w:val="TableRowCentered"/>
              <w:ind w:left="0" w:right="0"/>
              <w:jc w:val="left"/>
              <w:rPr>
                <w:rFonts w:ascii="Century Gothic" w:hAnsi="Century Gothic"/>
                <w:sz w:val="22"/>
                <w:szCs w:val="22"/>
              </w:rPr>
            </w:pPr>
          </w:p>
          <w:p w14:paraId="62F99E0D" w14:textId="77777777" w:rsidR="00C15956" w:rsidRDefault="00D71DFD" w:rsidP="00D71DFD">
            <w:pPr>
              <w:pStyle w:val="TableRowCentered"/>
              <w:ind w:left="0" w:right="0"/>
              <w:jc w:val="left"/>
              <w:rPr>
                <w:rStyle w:val="Hyperlink"/>
                <w:rFonts w:ascii="Century Gothic" w:eastAsiaTheme="majorEastAsia" w:hAnsi="Century Gothic"/>
                <w:sz w:val="22"/>
                <w:szCs w:val="22"/>
              </w:rPr>
            </w:pPr>
            <w:r>
              <w:rPr>
                <w:rFonts w:ascii="Century Gothic" w:hAnsi="Century Gothic"/>
                <w:sz w:val="22"/>
                <w:szCs w:val="22"/>
              </w:rPr>
              <w:t xml:space="preserve">The deployment of TAs is key in delivering key aspects of learning and the impact is high when staff are well-trained to deliver structured teaching programmes alongside the </w:t>
            </w:r>
            <w:proofErr w:type="spellStart"/>
            <w:r>
              <w:rPr>
                <w:rFonts w:ascii="Century Gothic" w:hAnsi="Century Gothic"/>
                <w:sz w:val="22"/>
                <w:szCs w:val="22"/>
              </w:rPr>
              <w:t>classteacher</w:t>
            </w:r>
            <w:proofErr w:type="spellEnd"/>
            <w:r>
              <w:rPr>
                <w:rFonts w:ascii="Century Gothic" w:hAnsi="Century Gothic"/>
                <w:sz w:val="22"/>
                <w:szCs w:val="22"/>
              </w:rPr>
              <w:t xml:space="preserve">. </w:t>
            </w:r>
            <w:hyperlink r:id="rId23" w:history="1">
              <w:r w:rsidRPr="00BA383B">
                <w:rPr>
                  <w:rStyle w:val="Hyperlink"/>
                  <w:rFonts w:ascii="Century Gothic" w:eastAsiaTheme="majorEastAsia" w:hAnsi="Century Gothic"/>
                  <w:sz w:val="22"/>
                  <w:szCs w:val="22"/>
                </w:rPr>
                <w:t>Teaching Assistant Interventions | EEF</w:t>
              </w:r>
            </w:hyperlink>
          </w:p>
          <w:p w14:paraId="1D314DFD" w14:textId="77777777" w:rsidR="00D71DFD" w:rsidRDefault="00D71DFD" w:rsidP="00D71DFD">
            <w:pPr>
              <w:pStyle w:val="TableRowCentered"/>
              <w:ind w:left="0" w:right="0"/>
              <w:jc w:val="left"/>
              <w:rPr>
                <w:rStyle w:val="Hyperlink"/>
                <w:rFonts w:ascii="Century Gothic" w:eastAsiaTheme="majorEastAsia" w:hAnsi="Century Gothic"/>
                <w:sz w:val="22"/>
                <w:szCs w:val="22"/>
              </w:rPr>
            </w:pPr>
          </w:p>
          <w:p w14:paraId="0789A0A8" w14:textId="7B3390B5" w:rsidR="00D71DFD" w:rsidRDefault="00D71DFD" w:rsidP="00D71DFD">
            <w:pPr>
              <w:pStyle w:val="TableRow"/>
              <w:ind w:left="0" w:right="0"/>
              <w:rPr>
                <w:rFonts w:ascii="Century Gothic" w:hAnsi="Century Gothic"/>
                <w:i/>
                <w:sz w:val="22"/>
              </w:rPr>
            </w:pPr>
            <w:r>
              <w:rPr>
                <w:rFonts w:ascii="Century Gothic" w:hAnsi="Century Gothic"/>
                <w:i/>
                <w:sz w:val="22"/>
              </w:rPr>
              <w:t xml:space="preserve">- </w:t>
            </w:r>
            <w:proofErr w:type="spellStart"/>
            <w:r>
              <w:rPr>
                <w:rFonts w:ascii="Century Gothic" w:hAnsi="Century Gothic"/>
                <w:i/>
                <w:sz w:val="22"/>
              </w:rPr>
              <w:t>ReadWrite</w:t>
            </w:r>
            <w:proofErr w:type="spellEnd"/>
            <w:r>
              <w:rPr>
                <w:rFonts w:ascii="Century Gothic" w:hAnsi="Century Gothic"/>
                <w:i/>
                <w:sz w:val="22"/>
              </w:rPr>
              <w:t xml:space="preserve"> Inc training delivered by the phonics lead</w:t>
            </w:r>
          </w:p>
          <w:p w14:paraId="45E4F3EB" w14:textId="68747A13" w:rsidR="00D71DFD" w:rsidRDefault="00D71DFD" w:rsidP="00D71DFD">
            <w:pPr>
              <w:pStyle w:val="TableRow"/>
              <w:ind w:left="0" w:right="0"/>
              <w:rPr>
                <w:rFonts w:ascii="Century Gothic" w:hAnsi="Century Gothic"/>
                <w:i/>
                <w:sz w:val="22"/>
              </w:rPr>
            </w:pPr>
            <w:r>
              <w:rPr>
                <w:rFonts w:ascii="Century Gothic" w:hAnsi="Century Gothic"/>
                <w:i/>
                <w:sz w:val="22"/>
              </w:rPr>
              <w:t>- Word Aware</w:t>
            </w:r>
          </w:p>
          <w:p w14:paraId="7B6E629F" w14:textId="77777777" w:rsidR="00D71DFD" w:rsidRDefault="00D71DFD" w:rsidP="00D71DFD">
            <w:pPr>
              <w:pStyle w:val="TableRow"/>
              <w:ind w:left="0" w:right="0"/>
              <w:rPr>
                <w:rFonts w:ascii="Century Gothic" w:hAnsi="Century Gothic"/>
                <w:i/>
                <w:sz w:val="22"/>
              </w:rPr>
            </w:pPr>
            <w:r>
              <w:rPr>
                <w:rFonts w:ascii="Century Gothic" w:hAnsi="Century Gothic"/>
                <w:i/>
                <w:sz w:val="22"/>
              </w:rPr>
              <w:t>- Attending relevant moderation and training sessions delivered by the LA</w:t>
            </w:r>
          </w:p>
          <w:p w14:paraId="54CA6F50" w14:textId="77777777" w:rsidR="00D71DFD" w:rsidRDefault="00D71DFD" w:rsidP="00D71DFD">
            <w:pPr>
              <w:pStyle w:val="TableRow"/>
              <w:ind w:left="0" w:right="0"/>
              <w:rPr>
                <w:rFonts w:ascii="Century Gothic" w:hAnsi="Century Gothic"/>
                <w:i/>
                <w:sz w:val="22"/>
              </w:rPr>
            </w:pPr>
            <w:r>
              <w:rPr>
                <w:rFonts w:ascii="Century Gothic" w:hAnsi="Century Gothic"/>
                <w:i/>
                <w:sz w:val="22"/>
              </w:rPr>
              <w:t xml:space="preserve">- English leads release time to deliver key training in staff meetings </w:t>
            </w:r>
          </w:p>
          <w:p w14:paraId="345C762D" w14:textId="577C1659" w:rsidR="00D71DFD" w:rsidRPr="00D71DFD" w:rsidRDefault="00D71DFD" w:rsidP="00D71DFD">
            <w:pPr>
              <w:pStyle w:val="TableRowCentered"/>
              <w:ind w:left="0" w:right="0"/>
              <w:jc w:val="left"/>
              <w:rPr>
                <w:rFonts w:ascii="Century Gothic" w:hAnsi="Century Gothic"/>
                <w:sz w:val="22"/>
                <w:szCs w:val="22"/>
              </w:rPr>
            </w:pPr>
            <w:r>
              <w:rPr>
                <w:rFonts w:ascii="Century Gothic" w:hAnsi="Century Gothic"/>
                <w:i/>
                <w:sz w:val="22"/>
              </w:rPr>
              <w:t xml:space="preserve">Use of core resources such as </w:t>
            </w:r>
            <w:proofErr w:type="spellStart"/>
            <w:r>
              <w:rPr>
                <w:rFonts w:ascii="Century Gothic" w:hAnsi="Century Gothic"/>
                <w:i/>
                <w:sz w:val="22"/>
              </w:rPr>
              <w:t>ReadWrite</w:t>
            </w:r>
            <w:proofErr w:type="spellEnd"/>
            <w:r>
              <w:rPr>
                <w:rFonts w:ascii="Century Gothic" w:hAnsi="Century Gothic"/>
                <w:i/>
                <w:sz w:val="22"/>
              </w:rPr>
              <w:t xml:space="preserve"> Inc, </w:t>
            </w:r>
            <w:proofErr w:type="spellStart"/>
            <w:r>
              <w:rPr>
                <w:rFonts w:ascii="Century Gothic" w:hAnsi="Century Gothic"/>
                <w:i/>
                <w:sz w:val="22"/>
              </w:rPr>
              <w:t>PiXL</w:t>
            </w:r>
            <w:proofErr w:type="spellEnd"/>
            <w:r>
              <w:rPr>
                <w:rFonts w:ascii="Century Gothic" w:hAnsi="Century Gothic"/>
                <w:i/>
                <w:sz w:val="22"/>
              </w:rPr>
              <w:t xml:space="preserve"> to promote engagement in learning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7270" w14:textId="77777777" w:rsidR="00C15956" w:rsidRPr="001F0093" w:rsidRDefault="00C15956" w:rsidP="007416CC">
            <w:pPr>
              <w:pStyle w:val="TableRowCentered"/>
              <w:jc w:val="left"/>
              <w:rPr>
                <w:rFonts w:ascii="Century Gothic" w:hAnsi="Century Gothic"/>
                <w:sz w:val="22"/>
              </w:rPr>
            </w:pPr>
          </w:p>
        </w:tc>
      </w:tr>
      <w:tr w:rsidR="00C15956" w:rsidRPr="00503915" w14:paraId="7D86B6B8" w14:textId="77777777" w:rsidTr="00D71DFD">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8E1E" w14:textId="40DD2966" w:rsidR="00C15956" w:rsidRPr="001F0093" w:rsidRDefault="003F7C83" w:rsidP="007416CC">
            <w:pPr>
              <w:pStyle w:val="TableRow"/>
              <w:rPr>
                <w:rFonts w:ascii="Century Gothic" w:hAnsi="Century Gothic"/>
                <w:sz w:val="22"/>
              </w:rPr>
            </w:pPr>
            <w:r>
              <w:rPr>
                <w:rFonts w:ascii="Century Gothic" w:hAnsi="Century Gothic"/>
                <w:sz w:val="22"/>
              </w:rPr>
              <w:t xml:space="preserve">Effective </w:t>
            </w:r>
            <w:r w:rsidR="00C15956">
              <w:rPr>
                <w:rFonts w:ascii="Century Gothic" w:hAnsi="Century Gothic"/>
                <w:sz w:val="22"/>
              </w:rPr>
              <w:t>Assessment</w:t>
            </w:r>
            <w:r>
              <w:rPr>
                <w:rFonts w:ascii="Century Gothic" w:hAnsi="Century Gothic"/>
                <w:sz w:val="22"/>
              </w:rPr>
              <w:t xml:space="preserve"> for tracking pupil attainment and progress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BCA53" w14:textId="186B4382" w:rsidR="00C15956" w:rsidRDefault="00C639A1" w:rsidP="00C639A1">
            <w:pPr>
              <w:pStyle w:val="TableRowCentered"/>
              <w:ind w:left="-108"/>
              <w:jc w:val="left"/>
              <w:rPr>
                <w:rFonts w:ascii="Century Gothic" w:hAnsi="Century Gothic"/>
                <w:sz w:val="22"/>
              </w:rPr>
            </w:pPr>
            <w:r>
              <w:rPr>
                <w:rFonts w:ascii="Century Gothic" w:hAnsi="Century Gothic"/>
                <w:sz w:val="22"/>
              </w:rPr>
              <w:t>To ensure that assessment provides accurate information and supports teachers in monitoring pupil progress including pupils with SEND and New Arrivals</w:t>
            </w:r>
          </w:p>
          <w:p w14:paraId="456D950D" w14:textId="77777777" w:rsidR="00C639A1" w:rsidRDefault="00C639A1" w:rsidP="00C639A1">
            <w:pPr>
              <w:pStyle w:val="TableRowCentered"/>
              <w:numPr>
                <w:ilvl w:val="0"/>
                <w:numId w:val="39"/>
              </w:numPr>
              <w:jc w:val="left"/>
              <w:rPr>
                <w:rFonts w:ascii="Century Gothic" w:hAnsi="Century Gothic"/>
                <w:sz w:val="22"/>
              </w:rPr>
            </w:pPr>
            <w:r>
              <w:rPr>
                <w:rFonts w:ascii="Century Gothic" w:hAnsi="Century Gothic"/>
                <w:sz w:val="22"/>
              </w:rPr>
              <w:t>Baseline data is gathered and recorded</w:t>
            </w:r>
          </w:p>
          <w:p w14:paraId="50CA894D" w14:textId="77777777" w:rsidR="00C639A1" w:rsidRDefault="00C639A1" w:rsidP="00C639A1">
            <w:pPr>
              <w:pStyle w:val="TableRowCentered"/>
              <w:numPr>
                <w:ilvl w:val="0"/>
                <w:numId w:val="39"/>
              </w:numPr>
              <w:jc w:val="left"/>
              <w:rPr>
                <w:rFonts w:ascii="Century Gothic" w:hAnsi="Century Gothic"/>
                <w:sz w:val="22"/>
              </w:rPr>
            </w:pPr>
            <w:r>
              <w:rPr>
                <w:rFonts w:ascii="Century Gothic" w:hAnsi="Century Gothic"/>
                <w:sz w:val="22"/>
              </w:rPr>
              <w:t>Progress checks are made</w:t>
            </w:r>
          </w:p>
          <w:p w14:paraId="7F8A06FE" w14:textId="1B042BF6" w:rsidR="003F7C83" w:rsidRDefault="00C639A1" w:rsidP="003F7C83">
            <w:pPr>
              <w:pStyle w:val="TableRowCentered"/>
              <w:numPr>
                <w:ilvl w:val="0"/>
                <w:numId w:val="39"/>
              </w:numPr>
              <w:jc w:val="left"/>
              <w:rPr>
                <w:rFonts w:ascii="Century Gothic" w:hAnsi="Century Gothic"/>
                <w:sz w:val="22"/>
              </w:rPr>
            </w:pPr>
            <w:r>
              <w:rPr>
                <w:rFonts w:ascii="Century Gothic" w:hAnsi="Century Gothic"/>
                <w:sz w:val="22"/>
              </w:rPr>
              <w:t>Outcomes recorded</w:t>
            </w:r>
          </w:p>
          <w:p w14:paraId="0A173A7D" w14:textId="54967AE9" w:rsidR="003F7C83" w:rsidRPr="003F7C83" w:rsidRDefault="00D71DFD" w:rsidP="003F7C83">
            <w:pPr>
              <w:pStyle w:val="TableRowCentered"/>
              <w:ind w:left="0"/>
              <w:jc w:val="left"/>
              <w:rPr>
                <w:rFonts w:ascii="Century Gothic" w:hAnsi="Century Gothic"/>
                <w:sz w:val="22"/>
              </w:rPr>
            </w:pPr>
            <w:r>
              <w:rPr>
                <w:rFonts w:ascii="Century Gothic" w:hAnsi="Century Gothic"/>
                <w:sz w:val="22"/>
              </w:rPr>
              <w:t xml:space="preserve">Sonar, </w:t>
            </w:r>
            <w:proofErr w:type="spellStart"/>
            <w:r>
              <w:rPr>
                <w:rFonts w:ascii="Century Gothic" w:hAnsi="Century Gothic"/>
                <w:sz w:val="22"/>
              </w:rPr>
              <w:t>Pixl</w:t>
            </w:r>
            <w:proofErr w:type="spellEnd"/>
            <w:r w:rsidR="003F7C83">
              <w:rPr>
                <w:rFonts w:ascii="Century Gothic" w:hAnsi="Century Gothic"/>
                <w:sz w:val="22"/>
              </w:rPr>
              <w:t xml:space="preserve">, </w:t>
            </w:r>
            <w:proofErr w:type="spellStart"/>
            <w:r w:rsidR="003F7C83">
              <w:rPr>
                <w:rFonts w:ascii="Century Gothic" w:hAnsi="Century Gothic"/>
                <w:sz w:val="22"/>
              </w:rPr>
              <w:t>Wellcomm</w:t>
            </w:r>
            <w:proofErr w:type="spellEnd"/>
            <w:r w:rsidR="003F7C83">
              <w:rPr>
                <w:rFonts w:ascii="Century Gothic" w:hAnsi="Century Gothic"/>
                <w:sz w:val="22"/>
              </w:rPr>
              <w:t>, TALK, RWI, Writing Moderation</w:t>
            </w:r>
            <w:r>
              <w:rPr>
                <w:rFonts w:ascii="Century Gothic" w:hAnsi="Century Gothic"/>
                <w:sz w:val="22"/>
              </w:rPr>
              <w:t>, EMTAS data and IEPs</w:t>
            </w:r>
            <w:r w:rsidR="003F7C83">
              <w:rPr>
                <w:rFonts w:ascii="Century Gothic" w:hAnsi="Century Gothic"/>
                <w:sz w:val="22"/>
              </w:rPr>
              <w:t xml:space="preserve"> are utilised </w:t>
            </w:r>
            <w:r>
              <w:rPr>
                <w:rFonts w:ascii="Century Gothic" w:hAnsi="Century Gothic"/>
                <w:sz w:val="22"/>
              </w:rPr>
              <w:t>to support TA judgements.</w:t>
            </w:r>
          </w:p>
          <w:p w14:paraId="58AA1F79" w14:textId="4F2289A9" w:rsidR="00C639A1" w:rsidRDefault="00C639A1" w:rsidP="00C639A1">
            <w:pPr>
              <w:pStyle w:val="TableRowCentered"/>
              <w:jc w:val="left"/>
              <w:rPr>
                <w:rFonts w:ascii="Century Gothic" w:hAnsi="Century Gothic"/>
                <w:sz w:val="22"/>
              </w:rPr>
            </w:pPr>
            <w:r>
              <w:rPr>
                <w:rFonts w:ascii="Century Gothic" w:hAnsi="Century Gothic"/>
                <w:sz w:val="22"/>
              </w:rPr>
              <w:t xml:space="preserve">Assessment in foundation subjects reflects the priority skills and knowledge that pupils are expected to acquire. Systems are in place to make </w:t>
            </w:r>
            <w:r w:rsidR="003F7C83">
              <w:rPr>
                <w:rFonts w:ascii="Century Gothic" w:hAnsi="Century Gothic"/>
                <w:sz w:val="22"/>
              </w:rPr>
              <w:t>assessments and record these at endpoints as identified.</w:t>
            </w:r>
          </w:p>
          <w:p w14:paraId="3964A934" w14:textId="763398EB" w:rsidR="00C639A1" w:rsidRDefault="00471FE0" w:rsidP="00C639A1">
            <w:pPr>
              <w:pStyle w:val="TableRowCentered"/>
              <w:ind w:left="-108"/>
              <w:jc w:val="left"/>
              <w:rPr>
                <w:rFonts w:ascii="Century Gothic" w:hAnsi="Century Gothic"/>
                <w:sz w:val="22"/>
              </w:rPr>
            </w:pPr>
            <w:r>
              <w:rPr>
                <w:rFonts w:ascii="Century Gothic" w:hAnsi="Century Gothic"/>
                <w:sz w:val="22"/>
              </w:rPr>
              <w:t xml:space="preserve">Formative Assessment: </w:t>
            </w:r>
            <w:hyperlink r:id="rId24" w:history="1">
              <w:r w:rsidRPr="00471FE0">
                <w:rPr>
                  <w:rStyle w:val="Hyperlink"/>
                  <w:rFonts w:ascii="Century Gothic" w:hAnsi="Century Gothic"/>
                  <w:sz w:val="22"/>
                </w:rPr>
                <w:t>https://educationendowmentfoundation.org.uk/projects-and-evaluation/projects/embedding-formative-assessment</w:t>
              </w:r>
            </w:hyperlink>
          </w:p>
          <w:p w14:paraId="57460B36" w14:textId="2838EA18" w:rsidR="00471FE0" w:rsidRPr="001F0093" w:rsidRDefault="00471FE0" w:rsidP="00C639A1">
            <w:pPr>
              <w:pStyle w:val="TableRowCentered"/>
              <w:ind w:left="-108"/>
              <w:jc w:val="left"/>
              <w:rPr>
                <w:rFonts w:ascii="Century Gothic" w:hAnsi="Century Gothic"/>
                <w:sz w:val="22"/>
              </w:rPr>
            </w:pPr>
            <w:r>
              <w:rPr>
                <w:rFonts w:ascii="Century Gothic" w:hAnsi="Century Gothic"/>
                <w:sz w:val="22"/>
              </w:rPr>
              <w:t xml:space="preserve">Feedback: </w:t>
            </w:r>
            <w:hyperlink r:id="rId25" w:history="1">
              <w:r w:rsidRPr="00471FE0">
                <w:rPr>
                  <w:rStyle w:val="Hyperlink"/>
                  <w:rFonts w:ascii="Century Gothic" w:hAnsi="Century Gothic"/>
                  <w:sz w:val="22"/>
                </w:rPr>
                <w:t>https://educationendowmentfoundation.org.uk/education-evidence/guidance-reports/feedback</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8E930" w14:textId="3F06CDA3" w:rsidR="00C15956" w:rsidRPr="001F0093" w:rsidRDefault="00C639A1" w:rsidP="007416CC">
            <w:pPr>
              <w:pStyle w:val="TableRowCentered"/>
              <w:jc w:val="left"/>
              <w:rPr>
                <w:rFonts w:ascii="Century Gothic" w:hAnsi="Century Gothic"/>
                <w:sz w:val="22"/>
              </w:rPr>
            </w:pPr>
            <w:r>
              <w:rPr>
                <w:rFonts w:ascii="Century Gothic" w:hAnsi="Century Gothic"/>
                <w:sz w:val="22"/>
              </w:rPr>
              <w:t>1</w:t>
            </w:r>
          </w:p>
        </w:tc>
      </w:tr>
      <w:tr w:rsidR="00C15956" w:rsidRPr="00503915" w14:paraId="2A35D407" w14:textId="77777777" w:rsidTr="00C318A1">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282DB" w14:textId="76873329" w:rsidR="00C318A1" w:rsidRPr="00C318A1" w:rsidRDefault="00471FE0" w:rsidP="00C318A1">
            <w:pPr>
              <w:pStyle w:val="TableRow"/>
              <w:ind w:left="0" w:right="0"/>
              <w:rPr>
                <w:rFonts w:ascii="Century Gothic" w:hAnsi="Century Gothic"/>
                <w:sz w:val="22"/>
              </w:rPr>
            </w:pPr>
            <w:r>
              <w:rPr>
                <w:rFonts w:ascii="Century Gothic" w:hAnsi="Century Gothic"/>
                <w:i/>
                <w:sz w:val="22"/>
              </w:rPr>
              <w:t xml:space="preserve">CPD to ensure high quality teaching and learning to improve outcomes in </w:t>
            </w:r>
            <w:r w:rsidR="00C318A1" w:rsidRPr="00C318A1">
              <w:rPr>
                <w:rFonts w:ascii="Century Gothic" w:hAnsi="Century Gothic"/>
                <w:i/>
                <w:sz w:val="22"/>
              </w:rPr>
              <w:t xml:space="preserve">writing </w:t>
            </w:r>
          </w:p>
          <w:p w14:paraId="489FC35B" w14:textId="765CBF7F" w:rsidR="00C15956" w:rsidRPr="00C318A1" w:rsidRDefault="00C15956" w:rsidP="00C318A1">
            <w:pPr>
              <w:pStyle w:val="TableRow"/>
              <w:rPr>
                <w:rFonts w:ascii="Century Gothic" w:hAnsi="Century Gothic"/>
                <w:sz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0AFD" w14:textId="4B53756D" w:rsidR="00C318A1" w:rsidRPr="00C318A1" w:rsidRDefault="00C318A1" w:rsidP="00C318A1">
            <w:pPr>
              <w:pStyle w:val="TableRow"/>
              <w:ind w:left="0" w:right="0"/>
              <w:rPr>
                <w:rFonts w:ascii="Century Gothic" w:hAnsi="Century Gothic"/>
                <w:i/>
                <w:sz w:val="22"/>
              </w:rPr>
            </w:pPr>
            <w:r w:rsidRPr="00C318A1">
              <w:rPr>
                <w:rFonts w:ascii="Century Gothic" w:hAnsi="Century Gothic"/>
                <w:i/>
                <w:sz w:val="22"/>
              </w:rPr>
              <w:t>To impact on  outcomes throughout school with a focus on:</w:t>
            </w:r>
          </w:p>
          <w:p w14:paraId="4549997F" w14:textId="37431715" w:rsidR="00C318A1" w:rsidRPr="00C318A1" w:rsidRDefault="00C318A1" w:rsidP="00C318A1">
            <w:pPr>
              <w:pStyle w:val="TableRow"/>
              <w:numPr>
                <w:ilvl w:val="0"/>
                <w:numId w:val="17"/>
              </w:numPr>
              <w:ind w:right="0"/>
              <w:rPr>
                <w:rFonts w:ascii="Century Gothic" w:hAnsi="Century Gothic"/>
                <w:i/>
                <w:sz w:val="22"/>
              </w:rPr>
            </w:pPr>
            <w:r w:rsidRPr="00C318A1">
              <w:rPr>
                <w:rFonts w:ascii="Century Gothic" w:hAnsi="Century Gothic"/>
                <w:i/>
                <w:sz w:val="22"/>
              </w:rPr>
              <w:t>Providing quality language models to develop vocabulary.</w:t>
            </w:r>
          </w:p>
          <w:p w14:paraId="1E04F8A5" w14:textId="171DA1CA" w:rsidR="00C318A1" w:rsidRPr="00C318A1" w:rsidRDefault="00C318A1" w:rsidP="00C318A1">
            <w:pPr>
              <w:pStyle w:val="TableRow"/>
              <w:numPr>
                <w:ilvl w:val="0"/>
                <w:numId w:val="17"/>
              </w:numPr>
              <w:ind w:right="0"/>
              <w:rPr>
                <w:rFonts w:ascii="Century Gothic" w:hAnsi="Century Gothic"/>
                <w:i/>
                <w:sz w:val="22"/>
              </w:rPr>
            </w:pPr>
            <w:r w:rsidRPr="00C318A1">
              <w:rPr>
                <w:rFonts w:ascii="Century Gothic" w:hAnsi="Century Gothic"/>
                <w:i/>
                <w:sz w:val="22"/>
              </w:rPr>
              <w:t>Providing opportunities for pupils to practice and use vocabulary in a range of contexts</w:t>
            </w:r>
          </w:p>
          <w:p w14:paraId="43233A53" w14:textId="5BE52CAC" w:rsidR="00C318A1" w:rsidRPr="00C318A1" w:rsidRDefault="00C318A1" w:rsidP="00C318A1">
            <w:pPr>
              <w:pStyle w:val="TableRow"/>
              <w:numPr>
                <w:ilvl w:val="0"/>
                <w:numId w:val="17"/>
              </w:numPr>
              <w:ind w:right="0"/>
              <w:rPr>
                <w:rFonts w:ascii="Century Gothic" w:hAnsi="Century Gothic"/>
                <w:i/>
                <w:sz w:val="22"/>
              </w:rPr>
            </w:pPr>
            <w:r w:rsidRPr="00C318A1">
              <w:rPr>
                <w:rFonts w:ascii="Century Gothic" w:hAnsi="Century Gothic"/>
                <w:i/>
                <w:sz w:val="22"/>
              </w:rPr>
              <w:t>Modelling how to use model vocabulary and transfer these into writing skills</w:t>
            </w:r>
          </w:p>
          <w:p w14:paraId="1396B9EB" w14:textId="0C702777" w:rsidR="00B2154E" w:rsidRDefault="00C318A1" w:rsidP="00C318A1">
            <w:pPr>
              <w:pStyle w:val="TableRow"/>
              <w:ind w:right="0"/>
              <w:rPr>
                <w:rFonts w:ascii="Century Gothic" w:hAnsi="Century Gothic"/>
                <w:i/>
                <w:sz w:val="22"/>
              </w:rPr>
            </w:pPr>
            <w:r w:rsidRPr="00C318A1">
              <w:rPr>
                <w:rFonts w:ascii="Century Gothic" w:hAnsi="Century Gothic"/>
                <w:i/>
                <w:sz w:val="22"/>
              </w:rPr>
              <w:t xml:space="preserve">Evidence: </w:t>
            </w:r>
            <w:hyperlink r:id="rId26" w:history="1">
              <w:r w:rsidR="00B2154E" w:rsidRPr="00B2154E">
                <w:rPr>
                  <w:rStyle w:val="Hyperlink"/>
                  <w:rFonts w:ascii="Century Gothic" w:hAnsi="Century Gothic"/>
                  <w:i/>
                  <w:sz w:val="22"/>
                </w:rPr>
                <w:t>https://www.teachertoolkit.co.uk/wp-content/uploads/2018/10/Principles-of-Insruction-Rosenshine.pdf</w:t>
              </w:r>
            </w:hyperlink>
          </w:p>
          <w:p w14:paraId="4720DACC" w14:textId="3BADDEA0" w:rsidR="00B2154E" w:rsidRDefault="00B2154E" w:rsidP="00C318A1">
            <w:pPr>
              <w:pStyle w:val="TableRow"/>
              <w:ind w:right="0"/>
              <w:rPr>
                <w:rFonts w:ascii="Century Gothic" w:hAnsi="Century Gothic"/>
                <w:i/>
                <w:sz w:val="22"/>
              </w:rPr>
            </w:pPr>
            <w:r>
              <w:rPr>
                <w:rFonts w:ascii="Century Gothic" w:hAnsi="Century Gothic"/>
                <w:i/>
                <w:sz w:val="22"/>
              </w:rPr>
              <w:lastRenderedPageBreak/>
              <w:t xml:space="preserve">10 research based principles of instruction. Recommendations </w:t>
            </w:r>
            <w:proofErr w:type="spellStart"/>
            <w:r>
              <w:rPr>
                <w:rFonts w:ascii="Century Gothic" w:hAnsi="Century Gothic"/>
                <w:i/>
                <w:sz w:val="22"/>
              </w:rPr>
              <w:t>incude</w:t>
            </w:r>
            <w:proofErr w:type="spellEnd"/>
            <w:r>
              <w:rPr>
                <w:rFonts w:ascii="Century Gothic" w:hAnsi="Century Gothic"/>
                <w:i/>
                <w:sz w:val="22"/>
              </w:rPr>
              <w:t>:</w:t>
            </w:r>
          </w:p>
          <w:p w14:paraId="478E7F52" w14:textId="77777777" w:rsidR="00B2154E" w:rsidRDefault="00B2154E" w:rsidP="00C318A1">
            <w:pPr>
              <w:pStyle w:val="TableRow"/>
              <w:ind w:right="0"/>
              <w:rPr>
                <w:rFonts w:ascii="Century Gothic" w:hAnsi="Century Gothic"/>
                <w:i/>
                <w:sz w:val="22"/>
              </w:rPr>
            </w:pPr>
            <w:r>
              <w:rPr>
                <w:rFonts w:ascii="Century Gothic" w:hAnsi="Century Gothic"/>
                <w:i/>
                <w:sz w:val="22"/>
              </w:rPr>
              <w:t>Reviewing prior learning</w:t>
            </w:r>
          </w:p>
          <w:p w14:paraId="353F7397" w14:textId="1AEB14ED" w:rsidR="00C318A1" w:rsidRDefault="00C318A1" w:rsidP="00C318A1">
            <w:pPr>
              <w:pStyle w:val="TableRow"/>
              <w:ind w:right="0"/>
              <w:rPr>
                <w:rFonts w:ascii="Century Gothic" w:hAnsi="Century Gothic"/>
                <w:i/>
                <w:sz w:val="22"/>
              </w:rPr>
            </w:pPr>
            <w:r w:rsidRPr="00C318A1">
              <w:rPr>
                <w:rFonts w:ascii="Century Gothic" w:hAnsi="Century Gothic"/>
                <w:i/>
                <w:sz w:val="22"/>
              </w:rPr>
              <w:t>Explicit modelling</w:t>
            </w:r>
          </w:p>
          <w:p w14:paraId="515CC8D3" w14:textId="6F91279B" w:rsidR="00B2154E" w:rsidRDefault="00B2154E" w:rsidP="00C318A1">
            <w:pPr>
              <w:pStyle w:val="TableRow"/>
              <w:ind w:right="0"/>
              <w:rPr>
                <w:rFonts w:ascii="Century Gothic" w:hAnsi="Century Gothic"/>
                <w:i/>
                <w:sz w:val="22"/>
              </w:rPr>
            </w:pPr>
            <w:r>
              <w:rPr>
                <w:rFonts w:ascii="Century Gothic" w:hAnsi="Century Gothic"/>
                <w:i/>
                <w:sz w:val="22"/>
              </w:rPr>
              <w:t>Guided practice</w:t>
            </w:r>
          </w:p>
          <w:p w14:paraId="2EA96729" w14:textId="5A162857" w:rsidR="00B2154E" w:rsidRDefault="00B2154E" w:rsidP="00C318A1">
            <w:pPr>
              <w:pStyle w:val="TableRow"/>
              <w:ind w:right="0"/>
              <w:rPr>
                <w:rFonts w:ascii="Century Gothic" w:hAnsi="Century Gothic"/>
                <w:i/>
                <w:sz w:val="22"/>
              </w:rPr>
            </w:pPr>
            <w:r>
              <w:rPr>
                <w:rFonts w:ascii="Century Gothic" w:hAnsi="Century Gothic"/>
                <w:i/>
                <w:sz w:val="22"/>
              </w:rPr>
              <w:t>Providing Scaffolds</w:t>
            </w:r>
          </w:p>
          <w:p w14:paraId="4C315086" w14:textId="237ADE46" w:rsidR="00B2154E" w:rsidRPr="00C318A1" w:rsidRDefault="00B2154E" w:rsidP="00C318A1">
            <w:pPr>
              <w:pStyle w:val="TableRow"/>
              <w:ind w:right="0"/>
              <w:rPr>
                <w:rFonts w:ascii="Century Gothic" w:hAnsi="Century Gothic"/>
                <w:i/>
                <w:sz w:val="22"/>
              </w:rPr>
            </w:pPr>
            <w:r>
              <w:rPr>
                <w:rFonts w:ascii="Century Gothic" w:hAnsi="Century Gothic"/>
                <w:i/>
                <w:sz w:val="22"/>
              </w:rPr>
              <w:t>Small steps teaching</w:t>
            </w:r>
          </w:p>
          <w:p w14:paraId="787E8AD6" w14:textId="4407CF62" w:rsidR="00C318A1" w:rsidRPr="006C7281" w:rsidRDefault="00C318A1" w:rsidP="00C318A1">
            <w:pPr>
              <w:pStyle w:val="TableRow"/>
              <w:ind w:left="0" w:right="0"/>
              <w:rPr>
                <w:rFonts w:ascii="Century Gothic" w:hAnsi="Century Gothic"/>
                <w:sz w:val="22"/>
              </w:rPr>
            </w:pPr>
            <w:r w:rsidRPr="006C7281">
              <w:rPr>
                <w:rFonts w:ascii="Century Gothic" w:hAnsi="Century Gothic"/>
                <w:sz w:val="22"/>
              </w:rPr>
              <w:t xml:space="preserve">Release time to attend LA moderation meetings for Reception, Year 2 and Year 6 </w:t>
            </w:r>
          </w:p>
          <w:p w14:paraId="2B9B9E34" w14:textId="77777777" w:rsidR="00C15956" w:rsidRPr="006C7281" w:rsidRDefault="00C318A1" w:rsidP="00C318A1">
            <w:pPr>
              <w:pStyle w:val="TableRowCentered"/>
              <w:ind w:left="-108"/>
              <w:jc w:val="left"/>
              <w:rPr>
                <w:rFonts w:ascii="Century Gothic" w:hAnsi="Century Gothic"/>
                <w:sz w:val="22"/>
              </w:rPr>
            </w:pPr>
            <w:r w:rsidRPr="006C7281">
              <w:rPr>
                <w:rFonts w:ascii="Century Gothic" w:hAnsi="Century Gothic"/>
                <w:sz w:val="22"/>
              </w:rPr>
              <w:t xml:space="preserve">- English lead to attend cluster meetings, </w:t>
            </w:r>
            <w:proofErr w:type="spellStart"/>
            <w:r w:rsidRPr="006C7281">
              <w:rPr>
                <w:rFonts w:ascii="Century Gothic" w:hAnsi="Century Gothic"/>
                <w:sz w:val="22"/>
              </w:rPr>
              <w:t>PixL</w:t>
            </w:r>
            <w:proofErr w:type="spellEnd"/>
            <w:r w:rsidRPr="006C7281">
              <w:rPr>
                <w:rFonts w:ascii="Century Gothic" w:hAnsi="Century Gothic"/>
                <w:sz w:val="22"/>
              </w:rPr>
              <w:t xml:space="preserve"> writing CPD sessions</w:t>
            </w:r>
          </w:p>
          <w:p w14:paraId="0C10F381" w14:textId="77777777" w:rsidR="00C318A1" w:rsidRDefault="00C318A1" w:rsidP="00C318A1">
            <w:pPr>
              <w:pStyle w:val="TableRowCentered"/>
              <w:ind w:left="-108"/>
              <w:jc w:val="left"/>
              <w:rPr>
                <w:rFonts w:ascii="Century Gothic" w:hAnsi="Century Gothic"/>
                <w:i/>
                <w:sz w:val="22"/>
              </w:rPr>
            </w:pPr>
          </w:p>
          <w:p w14:paraId="6B6D9B94" w14:textId="09BA04FD" w:rsidR="00C318A1" w:rsidRDefault="006C7281" w:rsidP="00C318A1">
            <w:pPr>
              <w:pStyle w:val="TableRowCentered"/>
              <w:ind w:left="-108"/>
              <w:jc w:val="left"/>
              <w:rPr>
                <w:rFonts w:ascii="Century Gothic" w:hAnsi="Century Gothic"/>
                <w:sz w:val="22"/>
              </w:rPr>
            </w:pPr>
            <w:r>
              <w:rPr>
                <w:rFonts w:ascii="Century Gothic" w:hAnsi="Century Gothic"/>
                <w:sz w:val="22"/>
              </w:rPr>
              <w:t xml:space="preserve">Metacognitive strategies: </w:t>
            </w:r>
            <w:hyperlink r:id="rId27" w:history="1">
              <w:r w:rsidRPr="006C7281">
                <w:rPr>
                  <w:rStyle w:val="Hyperlink"/>
                  <w:rFonts w:ascii="Century Gothic" w:hAnsi="Century Gothic"/>
                  <w:sz w:val="22"/>
                </w:rPr>
                <w:t>https://educationendowmentfoundation.org.uk/education-evidence/teaching-learning-toolkit/metacognition-and-self-regulation</w:t>
              </w:r>
            </w:hyperlink>
          </w:p>
          <w:p w14:paraId="34165DCA" w14:textId="39C3647A" w:rsidR="006C7281" w:rsidRPr="00C318A1" w:rsidRDefault="006C7281" w:rsidP="00C318A1">
            <w:pPr>
              <w:pStyle w:val="TableRowCentered"/>
              <w:ind w:left="-108"/>
              <w:jc w:val="left"/>
              <w:rPr>
                <w:rFonts w:ascii="Century Gothic" w:hAnsi="Century Gothic"/>
                <w:sz w:val="22"/>
              </w:rPr>
            </w:pPr>
            <w:r>
              <w:rPr>
                <w:rFonts w:ascii="Century Gothic" w:hAnsi="Century Gothic"/>
                <w:sz w:val="22"/>
              </w:rPr>
              <w:t xml:space="preserve">SEN 5 a day: </w:t>
            </w:r>
            <w:hyperlink r:id="rId28" w:history="1">
              <w:r w:rsidRPr="006C7281">
                <w:rPr>
                  <w:rStyle w:val="Hyperlink"/>
                  <w:rFonts w:ascii="Century Gothic" w:hAnsi="Century Gothic"/>
                  <w:sz w:val="22"/>
                </w:rPr>
                <w:t>https://educationendowmentfoundation.org.uk/news/eef-blog-five-a-day-to-improve-send-outcomes</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DF28" w14:textId="77777777" w:rsidR="00C15956" w:rsidRPr="00C318A1" w:rsidRDefault="00C15956" w:rsidP="007416CC">
            <w:pPr>
              <w:pStyle w:val="TableRowCentered"/>
              <w:jc w:val="left"/>
              <w:rPr>
                <w:rFonts w:ascii="Century Gothic" w:hAnsi="Century Gothic"/>
                <w:sz w:val="22"/>
              </w:rPr>
            </w:pPr>
          </w:p>
        </w:tc>
      </w:tr>
    </w:tbl>
    <w:p w14:paraId="7D4FC619" w14:textId="66F6625E" w:rsidR="00E91A02" w:rsidRPr="00503915" w:rsidRDefault="00E91A02" w:rsidP="00E91A02">
      <w:pPr>
        <w:pStyle w:val="NoSpacing"/>
        <w:rPr>
          <w:highlight w:val="yellow"/>
        </w:rPr>
      </w:pPr>
    </w:p>
    <w:p w14:paraId="399BC1E8" w14:textId="77777777" w:rsidR="004E11A7" w:rsidRPr="00503915" w:rsidRDefault="004E11A7" w:rsidP="00E91A02">
      <w:pPr>
        <w:pStyle w:val="NoSpacing"/>
        <w:rPr>
          <w:highlight w:val="yellow"/>
        </w:rPr>
      </w:pPr>
    </w:p>
    <w:p w14:paraId="276AB5A7" w14:textId="77777777" w:rsidR="004E11A7" w:rsidRPr="00503915" w:rsidRDefault="004E11A7" w:rsidP="00E91A02">
      <w:pPr>
        <w:pStyle w:val="NoSpacing"/>
        <w:rPr>
          <w:highlight w:val="yellow"/>
        </w:rPr>
      </w:pPr>
    </w:p>
    <w:p w14:paraId="43C78F60" w14:textId="77777777" w:rsidR="004E11A7" w:rsidRPr="00503915" w:rsidRDefault="004E11A7" w:rsidP="00E91A02">
      <w:pPr>
        <w:pStyle w:val="NoSpacing"/>
        <w:rPr>
          <w:highlight w:val="yellow"/>
        </w:rPr>
      </w:pPr>
    </w:p>
    <w:p w14:paraId="2A7D5523" w14:textId="1DC08891" w:rsidR="00E66558" w:rsidRPr="00A0705C" w:rsidRDefault="009D71E8">
      <w:pPr>
        <w:rPr>
          <w:rFonts w:ascii="Century Gothic" w:hAnsi="Century Gothic"/>
          <w:b/>
          <w:bCs/>
          <w:color w:val="104F75"/>
          <w:sz w:val="28"/>
          <w:szCs w:val="28"/>
        </w:rPr>
      </w:pPr>
      <w:r w:rsidRPr="00A0705C">
        <w:rPr>
          <w:rFonts w:ascii="Century Gothic" w:hAnsi="Century Gothic"/>
          <w:b/>
          <w:bCs/>
          <w:color w:val="104F75"/>
          <w:sz w:val="28"/>
          <w:szCs w:val="28"/>
        </w:rPr>
        <w:t xml:space="preserve">Targeted academic support (for example, </w:t>
      </w:r>
      <w:r w:rsidR="00D33FE5" w:rsidRPr="00A0705C">
        <w:rPr>
          <w:rFonts w:ascii="Century Gothic" w:hAnsi="Century Gothic"/>
          <w:b/>
          <w:bCs/>
          <w:color w:val="104F75"/>
          <w:sz w:val="28"/>
          <w:szCs w:val="28"/>
        </w:rPr>
        <w:t xml:space="preserve">tutoring, one-to-one support </w:t>
      </w:r>
      <w:r w:rsidRPr="00A0705C">
        <w:rPr>
          <w:rFonts w:ascii="Century Gothic" w:hAnsi="Century Gothic"/>
          <w:b/>
          <w:bCs/>
          <w:color w:val="104F75"/>
          <w:sz w:val="28"/>
          <w:szCs w:val="28"/>
        </w:rPr>
        <w:t xml:space="preserve">structured interventions) </w:t>
      </w:r>
    </w:p>
    <w:p w14:paraId="2A7D5524" w14:textId="52119AE3" w:rsidR="00E66558" w:rsidRPr="00A0705C" w:rsidRDefault="009D71E8">
      <w:pPr>
        <w:rPr>
          <w:rFonts w:ascii="Century Gothic" w:hAnsi="Century Gothic"/>
        </w:rPr>
      </w:pPr>
      <w:r w:rsidRPr="006C7281">
        <w:rPr>
          <w:rFonts w:ascii="Century Gothic" w:hAnsi="Century Gothic"/>
        </w:rPr>
        <w:t>Budgeted cost: £</w:t>
      </w:r>
      <w:r w:rsidR="006C7281" w:rsidRPr="006C7281">
        <w:rPr>
          <w:rFonts w:ascii="Century Gothic" w:hAnsi="Century Gothic"/>
        </w:rPr>
        <w:t>24</w:t>
      </w:r>
      <w:r w:rsidR="004E11A7" w:rsidRPr="006C7281">
        <w:rPr>
          <w:rFonts w:ascii="Century Gothic" w:hAnsi="Century Gothic"/>
        </w:rPr>
        <w:t>,500</w:t>
      </w:r>
    </w:p>
    <w:tbl>
      <w:tblPr>
        <w:tblW w:w="5000" w:type="pct"/>
        <w:tblLayout w:type="fixed"/>
        <w:tblCellMar>
          <w:left w:w="10" w:type="dxa"/>
          <w:right w:w="10" w:type="dxa"/>
        </w:tblCellMar>
        <w:tblLook w:val="04A0" w:firstRow="1" w:lastRow="0" w:firstColumn="1" w:lastColumn="0" w:noHBand="0" w:noVBand="1"/>
      </w:tblPr>
      <w:tblGrid>
        <w:gridCol w:w="1636"/>
        <w:gridCol w:w="7570"/>
        <w:gridCol w:w="1250"/>
      </w:tblGrid>
      <w:tr w:rsidR="007416CC" w:rsidRPr="00503915" w14:paraId="5C4126A6" w14:textId="77777777" w:rsidTr="00DA5B62">
        <w:tc>
          <w:tcPr>
            <w:tcW w:w="1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E71AAC9" w14:textId="77777777" w:rsidR="007416CC" w:rsidRPr="001F0093" w:rsidRDefault="007416CC" w:rsidP="00F95685">
            <w:pPr>
              <w:pStyle w:val="TableHeader"/>
              <w:jc w:val="left"/>
              <w:rPr>
                <w:rFonts w:ascii="Century Gothic" w:hAnsi="Century Gothic"/>
              </w:rPr>
            </w:pPr>
            <w:r w:rsidRPr="001F0093">
              <w:rPr>
                <w:rFonts w:ascii="Century Gothic" w:hAnsi="Century Gothic"/>
              </w:rPr>
              <w:t>Activity</w:t>
            </w:r>
          </w:p>
        </w:tc>
        <w:tc>
          <w:tcPr>
            <w:tcW w:w="77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B1D994" w14:textId="77777777" w:rsidR="007416CC" w:rsidRPr="001F0093" w:rsidRDefault="007416CC" w:rsidP="00F95685">
            <w:pPr>
              <w:pStyle w:val="TableHeader"/>
              <w:jc w:val="left"/>
              <w:rPr>
                <w:rFonts w:ascii="Century Gothic" w:hAnsi="Century Gothic"/>
              </w:rPr>
            </w:pPr>
            <w:r w:rsidRPr="001F0093">
              <w:rPr>
                <w:rFonts w:ascii="Century Gothic" w:hAnsi="Century Gothic"/>
              </w:rPr>
              <w:t>Evidence that supports this approach</w:t>
            </w:r>
          </w:p>
        </w:tc>
        <w:tc>
          <w:tcPr>
            <w:tcW w:w="12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F4E6A5" w14:textId="77777777" w:rsidR="007416CC" w:rsidRPr="001F0093" w:rsidRDefault="007416CC" w:rsidP="00F95685">
            <w:pPr>
              <w:pStyle w:val="TableHeader"/>
              <w:jc w:val="left"/>
              <w:rPr>
                <w:rFonts w:ascii="Century Gothic" w:hAnsi="Century Gothic"/>
              </w:rPr>
            </w:pPr>
            <w:r w:rsidRPr="001F0093">
              <w:rPr>
                <w:rFonts w:ascii="Century Gothic" w:hAnsi="Century Gothic"/>
              </w:rPr>
              <w:t>Challenge number(s) addressed</w:t>
            </w:r>
          </w:p>
        </w:tc>
      </w:tr>
      <w:tr w:rsidR="007416CC" w:rsidRPr="00503915" w14:paraId="1440F370" w14:textId="77777777" w:rsidTr="000F7CF2">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49EEC" w14:textId="77777777" w:rsidR="007416CC" w:rsidRPr="0052597F" w:rsidRDefault="007416CC" w:rsidP="00F95685">
            <w:pPr>
              <w:pStyle w:val="TableRow"/>
              <w:rPr>
                <w:rFonts w:ascii="Century Gothic" w:hAnsi="Century Gothic"/>
                <w:sz w:val="22"/>
                <w:szCs w:val="22"/>
              </w:rPr>
            </w:pPr>
            <w:r w:rsidRPr="0052597F">
              <w:rPr>
                <w:rFonts w:ascii="Century Gothic" w:hAnsi="Century Gothic"/>
                <w:sz w:val="22"/>
                <w:szCs w:val="22"/>
              </w:rPr>
              <w:t xml:space="preserve">SALT interventions by TAs and SENDCO </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9DCC" w14:textId="77777777" w:rsidR="007416CC" w:rsidRPr="0052597F" w:rsidRDefault="007416CC" w:rsidP="00A06BC5">
            <w:pPr>
              <w:pStyle w:val="TableRowCentered"/>
              <w:numPr>
                <w:ilvl w:val="0"/>
                <w:numId w:val="18"/>
              </w:numPr>
              <w:jc w:val="left"/>
              <w:rPr>
                <w:rFonts w:ascii="Century Gothic" w:hAnsi="Century Gothic"/>
                <w:sz w:val="22"/>
              </w:rPr>
            </w:pPr>
            <w:r w:rsidRPr="0052597F">
              <w:rPr>
                <w:rFonts w:ascii="Century Gothic" w:hAnsi="Century Gothic"/>
                <w:sz w:val="22"/>
              </w:rPr>
              <w:t xml:space="preserve">Communication and language is the key to accessing the curriculum </w:t>
            </w:r>
          </w:p>
          <w:p w14:paraId="140F81B0" w14:textId="77777777" w:rsidR="007416CC" w:rsidRPr="0052597F" w:rsidRDefault="007416CC" w:rsidP="00A06BC5">
            <w:pPr>
              <w:pStyle w:val="TableRowCentered"/>
              <w:numPr>
                <w:ilvl w:val="0"/>
                <w:numId w:val="18"/>
              </w:numPr>
              <w:jc w:val="left"/>
              <w:rPr>
                <w:rFonts w:ascii="Century Gothic" w:hAnsi="Century Gothic"/>
                <w:sz w:val="22"/>
              </w:rPr>
            </w:pPr>
            <w:r w:rsidRPr="0052597F">
              <w:rPr>
                <w:rFonts w:ascii="Century Gothic" w:hAnsi="Century Gothic"/>
                <w:sz w:val="22"/>
              </w:rPr>
              <w:t xml:space="preserve">SALT interventions written with the SALT ensure that teaching is targeted to specific need and is linked to a progress measure </w:t>
            </w:r>
          </w:p>
          <w:p w14:paraId="31EF0A0A" w14:textId="77777777" w:rsidR="007416CC" w:rsidRPr="0052597F" w:rsidRDefault="00EA686E" w:rsidP="00F95685">
            <w:pPr>
              <w:pStyle w:val="TableRowCentered"/>
              <w:jc w:val="left"/>
              <w:rPr>
                <w:rFonts w:ascii="Century Gothic" w:hAnsi="Century Gothic"/>
                <w:sz w:val="22"/>
              </w:rPr>
            </w:pPr>
            <w:hyperlink r:id="rId29" w:history="1">
              <w:r w:rsidR="007416CC" w:rsidRPr="0052597F">
                <w:rPr>
                  <w:rStyle w:val="Hyperlink"/>
                  <w:rFonts w:ascii="Century Gothic" w:hAnsi="Century Gothic"/>
                  <w:sz w:val="22"/>
                </w:rPr>
                <w:t>https://educationendowmentfoundation.org.uk/education-evidence/guidance-reports/send</w:t>
              </w:r>
            </w:hyperlink>
            <w:r w:rsidR="007416CC" w:rsidRPr="0052597F">
              <w:rPr>
                <w:rFonts w:ascii="Century Gothic" w:hAnsi="Century Gothic"/>
                <w:sz w:val="22"/>
              </w:rPr>
              <w:t xml:space="preserve"> </w:t>
            </w:r>
          </w:p>
          <w:p w14:paraId="3A60F7F3" w14:textId="77777777" w:rsidR="007416CC" w:rsidRPr="0052597F" w:rsidRDefault="007416CC" w:rsidP="00F95685">
            <w:pPr>
              <w:pStyle w:val="TableRowCentered"/>
              <w:jc w:val="left"/>
              <w:rPr>
                <w:rFonts w:ascii="Century Gothic" w:hAnsi="Century Gothic"/>
                <w:sz w:val="22"/>
              </w:rPr>
            </w:pPr>
          </w:p>
          <w:p w14:paraId="351508B5" w14:textId="77777777" w:rsidR="007416CC" w:rsidRPr="0052597F" w:rsidRDefault="00EA686E" w:rsidP="00F95685">
            <w:pPr>
              <w:pStyle w:val="TableRowCentered"/>
              <w:jc w:val="left"/>
              <w:rPr>
                <w:rFonts w:ascii="Century Gothic" w:hAnsi="Century Gothic"/>
                <w:sz w:val="22"/>
              </w:rPr>
            </w:pPr>
            <w:hyperlink r:id="rId30" w:history="1">
              <w:r w:rsidR="007416CC" w:rsidRPr="0052597F">
                <w:rPr>
                  <w:rStyle w:val="Hyperlink"/>
                  <w:rFonts w:ascii="Century Gothic" w:hAnsi="Century Gothic"/>
                  <w:sz w:val="22"/>
                </w:rPr>
                <w:t>https://educationendowmentfoundation.org.uk/education-evidence/guidance-reports/teaching-assistants</w:t>
              </w:r>
            </w:hyperlink>
            <w:r w:rsidR="007416CC" w:rsidRPr="0052597F">
              <w:rPr>
                <w:rFonts w:ascii="Century Gothic" w:hAnsi="Century Gothic"/>
                <w:sz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BE305" w14:textId="77777777" w:rsidR="007416CC" w:rsidRPr="0052597F" w:rsidRDefault="007416CC" w:rsidP="00F95685">
            <w:pPr>
              <w:pStyle w:val="TableRowCentered"/>
              <w:jc w:val="left"/>
              <w:rPr>
                <w:rFonts w:ascii="Century Gothic" w:hAnsi="Century Gothic"/>
                <w:sz w:val="22"/>
              </w:rPr>
            </w:pPr>
            <w:r w:rsidRPr="0052597F">
              <w:rPr>
                <w:rFonts w:ascii="Century Gothic" w:hAnsi="Century Gothic"/>
                <w:sz w:val="22"/>
              </w:rPr>
              <w:t>1</w:t>
            </w:r>
          </w:p>
        </w:tc>
      </w:tr>
      <w:tr w:rsidR="007416CC" w:rsidRPr="00503915" w14:paraId="36692FB7" w14:textId="77777777" w:rsidTr="00CE3ACE">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C125" w14:textId="77777777" w:rsidR="007416CC" w:rsidRPr="0052597F" w:rsidRDefault="007416CC" w:rsidP="00F95685">
            <w:pPr>
              <w:pStyle w:val="TableRow"/>
              <w:rPr>
                <w:rFonts w:ascii="Century Gothic" w:hAnsi="Century Gothic"/>
                <w:sz w:val="22"/>
                <w:szCs w:val="22"/>
              </w:rPr>
            </w:pPr>
            <w:r w:rsidRPr="0052597F">
              <w:rPr>
                <w:rFonts w:ascii="Century Gothic" w:hAnsi="Century Gothic"/>
                <w:sz w:val="22"/>
                <w:szCs w:val="22"/>
              </w:rPr>
              <w:t xml:space="preserve">EMTAS support </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6E6C" w14:textId="77777777" w:rsidR="007416CC" w:rsidRPr="0052597F" w:rsidRDefault="007416CC" w:rsidP="00A06BC5">
            <w:pPr>
              <w:pStyle w:val="TableRowCentered"/>
              <w:numPr>
                <w:ilvl w:val="0"/>
                <w:numId w:val="19"/>
              </w:numPr>
              <w:jc w:val="left"/>
              <w:rPr>
                <w:rFonts w:ascii="Century Gothic" w:hAnsi="Century Gothic"/>
                <w:sz w:val="22"/>
              </w:rPr>
            </w:pPr>
            <w:r w:rsidRPr="0052597F">
              <w:rPr>
                <w:rFonts w:ascii="Century Gothic" w:hAnsi="Century Gothic"/>
                <w:sz w:val="22"/>
              </w:rPr>
              <w:t xml:space="preserve">Children with EAL make progress when in class but with additional support from trained staff </w:t>
            </w:r>
          </w:p>
          <w:p w14:paraId="281E181A" w14:textId="77777777" w:rsidR="007416CC" w:rsidRPr="0052597F" w:rsidRDefault="007416CC" w:rsidP="00A06BC5">
            <w:pPr>
              <w:pStyle w:val="TableRowCentered"/>
              <w:numPr>
                <w:ilvl w:val="0"/>
                <w:numId w:val="19"/>
              </w:numPr>
              <w:jc w:val="left"/>
              <w:rPr>
                <w:rFonts w:ascii="Century Gothic" w:hAnsi="Century Gothic"/>
                <w:sz w:val="22"/>
              </w:rPr>
            </w:pPr>
            <w:r w:rsidRPr="0052597F">
              <w:rPr>
                <w:rFonts w:ascii="Century Gothic" w:hAnsi="Century Gothic"/>
                <w:sz w:val="22"/>
              </w:rPr>
              <w:t xml:space="preserve">Children’s understanding of the school routines and ability to access the curriculum is supported to maximise opportunities for learning </w:t>
            </w:r>
          </w:p>
          <w:p w14:paraId="258F6275" w14:textId="77777777" w:rsidR="007416CC" w:rsidRPr="0052597F" w:rsidRDefault="007416CC" w:rsidP="00A06BC5">
            <w:pPr>
              <w:pStyle w:val="TableRowCentered"/>
              <w:numPr>
                <w:ilvl w:val="0"/>
                <w:numId w:val="19"/>
              </w:numPr>
              <w:jc w:val="left"/>
              <w:rPr>
                <w:rFonts w:ascii="Century Gothic" w:hAnsi="Century Gothic"/>
                <w:sz w:val="22"/>
              </w:rPr>
            </w:pPr>
            <w:r w:rsidRPr="0052597F">
              <w:rPr>
                <w:rFonts w:ascii="Century Gothic" w:hAnsi="Century Gothic"/>
                <w:sz w:val="22"/>
              </w:rPr>
              <w:lastRenderedPageBreak/>
              <w:t xml:space="preserve">Identification of any additional needs in home language are identified and addressed with staff </w:t>
            </w:r>
          </w:p>
          <w:p w14:paraId="08C0E126" w14:textId="77777777" w:rsidR="007416CC" w:rsidRDefault="007416CC" w:rsidP="00A06BC5">
            <w:pPr>
              <w:pStyle w:val="TableRowCentered"/>
              <w:numPr>
                <w:ilvl w:val="0"/>
                <w:numId w:val="19"/>
              </w:numPr>
              <w:jc w:val="left"/>
              <w:rPr>
                <w:rFonts w:ascii="Century Gothic" w:hAnsi="Century Gothic"/>
                <w:sz w:val="22"/>
              </w:rPr>
            </w:pPr>
            <w:r w:rsidRPr="0052597F">
              <w:rPr>
                <w:rFonts w:ascii="Century Gothic" w:hAnsi="Century Gothic"/>
                <w:sz w:val="22"/>
              </w:rPr>
              <w:t>Referrals are made to SALT when identified</w:t>
            </w:r>
          </w:p>
          <w:p w14:paraId="4C36A37D" w14:textId="672AD95C" w:rsidR="0052597F" w:rsidRDefault="0052597F" w:rsidP="00A06BC5">
            <w:pPr>
              <w:pStyle w:val="TableRowCentered"/>
              <w:numPr>
                <w:ilvl w:val="0"/>
                <w:numId w:val="19"/>
              </w:numPr>
              <w:jc w:val="left"/>
              <w:rPr>
                <w:rFonts w:ascii="Century Gothic" w:hAnsi="Century Gothic"/>
                <w:sz w:val="22"/>
              </w:rPr>
            </w:pPr>
            <w:proofErr w:type="spellStart"/>
            <w:r>
              <w:rPr>
                <w:rFonts w:ascii="Century Gothic" w:hAnsi="Century Gothic"/>
                <w:sz w:val="22"/>
              </w:rPr>
              <w:t>Case loads</w:t>
            </w:r>
            <w:proofErr w:type="spellEnd"/>
            <w:r>
              <w:rPr>
                <w:rFonts w:ascii="Century Gothic" w:hAnsi="Century Gothic"/>
                <w:sz w:val="22"/>
              </w:rPr>
              <w:t xml:space="preserve"> regularly reviewed and based on the needs of school.</w:t>
            </w:r>
          </w:p>
          <w:p w14:paraId="71E18E49" w14:textId="71F529B5" w:rsidR="0052597F" w:rsidRPr="0052597F" w:rsidRDefault="0052597F" w:rsidP="00A06BC5">
            <w:pPr>
              <w:pStyle w:val="TableRowCentered"/>
              <w:numPr>
                <w:ilvl w:val="0"/>
                <w:numId w:val="19"/>
              </w:numPr>
              <w:jc w:val="left"/>
              <w:rPr>
                <w:rFonts w:ascii="Century Gothic" w:hAnsi="Century Gothic"/>
                <w:sz w:val="22"/>
              </w:rPr>
            </w:pPr>
            <w:r>
              <w:rPr>
                <w:rFonts w:ascii="Century Gothic" w:hAnsi="Century Gothic"/>
                <w:sz w:val="22"/>
              </w:rPr>
              <w:t>Bell foundation descriptors are used to review impact.</w:t>
            </w:r>
          </w:p>
          <w:p w14:paraId="6A8A1C95" w14:textId="77777777" w:rsidR="007416CC" w:rsidRPr="0052597F" w:rsidRDefault="00EA686E" w:rsidP="00F95685">
            <w:pPr>
              <w:pStyle w:val="TableRowCentered"/>
              <w:jc w:val="left"/>
              <w:rPr>
                <w:rFonts w:ascii="Century Gothic" w:hAnsi="Century Gothic"/>
                <w:sz w:val="22"/>
              </w:rPr>
            </w:pPr>
            <w:hyperlink r:id="rId31" w:history="1">
              <w:r w:rsidR="007416CC" w:rsidRPr="0052597F">
                <w:rPr>
                  <w:rStyle w:val="Hyperlink"/>
                  <w:rFonts w:ascii="Century Gothic" w:hAnsi="Century Gothic"/>
                  <w:sz w:val="22"/>
                </w:rPr>
                <w:t>https://d2tic4wvo1iusb.cloudfront.net/documents/guidance/EAL_and_educational_achievement__Prof_S_Strand.pdf</w:t>
              </w:r>
            </w:hyperlink>
            <w:r w:rsidR="007416CC" w:rsidRPr="0052597F">
              <w:rPr>
                <w:rFonts w:ascii="Century Gothic" w:hAnsi="Century Gothic"/>
                <w:sz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77FA8" w14:textId="5BB74F68" w:rsidR="007416CC" w:rsidRPr="0052597F" w:rsidRDefault="00A06BC5" w:rsidP="00F95685">
            <w:pPr>
              <w:pStyle w:val="TableRowCentered"/>
              <w:jc w:val="left"/>
              <w:rPr>
                <w:rFonts w:ascii="Century Gothic" w:hAnsi="Century Gothic"/>
                <w:sz w:val="22"/>
              </w:rPr>
            </w:pPr>
            <w:r>
              <w:rPr>
                <w:rFonts w:ascii="Century Gothic" w:hAnsi="Century Gothic"/>
                <w:sz w:val="22"/>
              </w:rPr>
              <w:lastRenderedPageBreak/>
              <w:t xml:space="preserve">1, </w:t>
            </w:r>
            <w:r w:rsidR="00CE3ACE">
              <w:rPr>
                <w:rFonts w:ascii="Century Gothic" w:hAnsi="Century Gothic"/>
                <w:sz w:val="22"/>
              </w:rPr>
              <w:t>2</w:t>
            </w:r>
          </w:p>
        </w:tc>
      </w:tr>
    </w:tbl>
    <w:p w14:paraId="44F72820" w14:textId="48DBC456" w:rsidR="000E400C" w:rsidRPr="00503915" w:rsidRDefault="000E400C" w:rsidP="004E11A7">
      <w:pPr>
        <w:pStyle w:val="NoSpacing"/>
        <w:rPr>
          <w:highlight w:val="yellow"/>
        </w:rPr>
      </w:pPr>
    </w:p>
    <w:p w14:paraId="08F1A6E1" w14:textId="77777777" w:rsidR="004E11A7" w:rsidRPr="00503915" w:rsidRDefault="004E11A7">
      <w:pPr>
        <w:spacing w:after="0"/>
        <w:rPr>
          <w:rFonts w:ascii="Century Gothic" w:hAnsi="Century Gothic"/>
          <w:b/>
          <w:color w:val="104F75"/>
          <w:sz w:val="28"/>
          <w:szCs w:val="28"/>
          <w:highlight w:val="yellow"/>
        </w:rPr>
      </w:pPr>
    </w:p>
    <w:p w14:paraId="2A7D5532" w14:textId="59A68BC3" w:rsidR="00E66558" w:rsidRPr="00A0705C" w:rsidRDefault="009D71E8">
      <w:pPr>
        <w:rPr>
          <w:rFonts w:ascii="Century Gothic" w:hAnsi="Century Gothic"/>
          <w:b/>
          <w:color w:val="104F75"/>
          <w:sz w:val="28"/>
          <w:szCs w:val="28"/>
        </w:rPr>
      </w:pPr>
      <w:r w:rsidRPr="00A0705C">
        <w:rPr>
          <w:rFonts w:ascii="Century Gothic" w:hAnsi="Century Gothic"/>
          <w:b/>
          <w:color w:val="104F75"/>
          <w:sz w:val="28"/>
          <w:szCs w:val="28"/>
        </w:rPr>
        <w:t>Wider strategies (for example, related to attendance, behaviour, wellbeing)</w:t>
      </w:r>
    </w:p>
    <w:p w14:paraId="2A7D5533" w14:textId="0637E598" w:rsidR="00E66558" w:rsidRPr="00A0705C" w:rsidRDefault="009D71E8">
      <w:pPr>
        <w:spacing w:before="240" w:after="120"/>
        <w:rPr>
          <w:rFonts w:ascii="Century Gothic" w:hAnsi="Century Gothic"/>
        </w:rPr>
      </w:pPr>
      <w:r w:rsidRPr="00A0705C">
        <w:rPr>
          <w:rFonts w:ascii="Century Gothic" w:hAnsi="Century Gothic"/>
        </w:rPr>
        <w:t xml:space="preserve">Budgeted </w:t>
      </w:r>
      <w:r w:rsidRPr="006C7281">
        <w:rPr>
          <w:rFonts w:ascii="Century Gothic" w:hAnsi="Century Gothic"/>
        </w:rPr>
        <w:t>cost: £</w:t>
      </w:r>
      <w:r w:rsidR="00410C13" w:rsidRPr="006C7281">
        <w:rPr>
          <w:rFonts w:ascii="Century Gothic" w:hAnsi="Century Gothic"/>
        </w:rPr>
        <w:t>2</w:t>
      </w:r>
      <w:r w:rsidR="006C7281">
        <w:rPr>
          <w:rFonts w:ascii="Century Gothic" w:hAnsi="Century Gothic"/>
        </w:rPr>
        <w:t>0</w:t>
      </w:r>
      <w:r w:rsidR="006C7281" w:rsidRPr="006C7281">
        <w:rPr>
          <w:rFonts w:ascii="Century Gothic" w:hAnsi="Century Gothic"/>
        </w:rPr>
        <w:t>,000</w:t>
      </w:r>
    </w:p>
    <w:tbl>
      <w:tblPr>
        <w:tblW w:w="5000" w:type="pct"/>
        <w:tblLayout w:type="fixed"/>
        <w:tblCellMar>
          <w:left w:w="10" w:type="dxa"/>
          <w:right w:w="10" w:type="dxa"/>
        </w:tblCellMar>
        <w:tblLook w:val="04A0" w:firstRow="1" w:lastRow="0" w:firstColumn="1" w:lastColumn="0" w:noHBand="0" w:noVBand="1"/>
      </w:tblPr>
      <w:tblGrid>
        <w:gridCol w:w="1636"/>
        <w:gridCol w:w="7592"/>
        <w:gridCol w:w="1228"/>
      </w:tblGrid>
      <w:tr w:rsidR="007416CC" w:rsidRPr="00503915" w14:paraId="6074472E" w14:textId="77777777" w:rsidTr="00DA5B62">
        <w:tc>
          <w:tcPr>
            <w:tcW w:w="1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F7F031" w14:textId="77777777" w:rsidR="007416CC" w:rsidRPr="00D40146" w:rsidRDefault="007416CC" w:rsidP="00F95685">
            <w:pPr>
              <w:pStyle w:val="TableHeader"/>
              <w:jc w:val="left"/>
              <w:rPr>
                <w:rFonts w:ascii="Century Gothic" w:hAnsi="Century Gothic"/>
              </w:rPr>
            </w:pPr>
            <w:r w:rsidRPr="00D40146">
              <w:rPr>
                <w:rFonts w:ascii="Century Gothic" w:hAnsi="Century Gothic"/>
              </w:rPr>
              <w:t>Activity</w:t>
            </w:r>
          </w:p>
        </w:tc>
        <w:tc>
          <w:tcPr>
            <w:tcW w:w="77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C657AE" w14:textId="77777777" w:rsidR="007416CC" w:rsidRPr="00D40146" w:rsidRDefault="007416CC" w:rsidP="00F95685">
            <w:pPr>
              <w:pStyle w:val="TableHeader"/>
              <w:jc w:val="left"/>
              <w:rPr>
                <w:rFonts w:ascii="Century Gothic" w:hAnsi="Century Gothic"/>
              </w:rPr>
            </w:pPr>
            <w:r w:rsidRPr="00D40146">
              <w:rPr>
                <w:rFonts w:ascii="Century Gothic" w:hAnsi="Century Gothic"/>
              </w:rPr>
              <w:t>Evidence that supports this approach</w:t>
            </w:r>
          </w:p>
        </w:tc>
        <w:tc>
          <w:tcPr>
            <w:tcW w:w="12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21E5374" w14:textId="77777777" w:rsidR="007416CC" w:rsidRPr="00D40146" w:rsidRDefault="007416CC" w:rsidP="00F95685">
            <w:pPr>
              <w:pStyle w:val="TableHeader"/>
              <w:jc w:val="left"/>
              <w:rPr>
                <w:rFonts w:ascii="Century Gothic" w:hAnsi="Century Gothic"/>
              </w:rPr>
            </w:pPr>
            <w:r w:rsidRPr="00D40146">
              <w:rPr>
                <w:rFonts w:ascii="Century Gothic" w:hAnsi="Century Gothic"/>
              </w:rPr>
              <w:t>Challenge number(s) addressed</w:t>
            </w:r>
          </w:p>
        </w:tc>
      </w:tr>
      <w:tr w:rsidR="00CC7F2C" w:rsidRPr="00503915" w14:paraId="6A4393D9" w14:textId="77777777" w:rsidTr="00CC7F2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6FC3" w14:textId="5A852757" w:rsidR="00CC7F2C" w:rsidRPr="00D40146" w:rsidRDefault="00CC7F2C" w:rsidP="00F95685">
            <w:pPr>
              <w:pStyle w:val="TableRow"/>
              <w:rPr>
                <w:rFonts w:ascii="Century Gothic" w:hAnsi="Century Gothic"/>
              </w:rPr>
            </w:pPr>
            <w:r>
              <w:rPr>
                <w:rFonts w:ascii="Century Gothic" w:hAnsi="Century Gothic"/>
              </w:rPr>
              <w:t xml:space="preserve">Parental engagement EYFS </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2249" w14:textId="625FE381" w:rsidR="00361DEF" w:rsidRDefault="00361DEF" w:rsidP="00361DEF">
            <w:pPr>
              <w:spacing w:before="60" w:after="60" w:line="240" w:lineRule="auto"/>
              <w:ind w:right="57"/>
              <w:rPr>
                <w:rFonts w:ascii="Century Gothic" w:hAnsi="Century Gothic"/>
                <w:sz w:val="22"/>
                <w:szCs w:val="22"/>
              </w:rPr>
            </w:pPr>
            <w:proofErr w:type="spellStart"/>
            <w:r w:rsidRPr="00361DEF">
              <w:rPr>
                <w:rFonts w:ascii="Century Gothic" w:hAnsi="Century Gothic"/>
                <w:sz w:val="22"/>
                <w:szCs w:val="22"/>
              </w:rPr>
              <w:t>Fomalise</w:t>
            </w:r>
            <w:proofErr w:type="spellEnd"/>
            <w:r w:rsidRPr="00361DEF">
              <w:rPr>
                <w:rFonts w:ascii="Century Gothic" w:hAnsi="Century Gothic"/>
                <w:sz w:val="22"/>
                <w:szCs w:val="22"/>
              </w:rPr>
              <w:t xml:space="preserve"> meet</w:t>
            </w:r>
            <w:r>
              <w:rPr>
                <w:rFonts w:ascii="Century Gothic" w:hAnsi="Century Gothic"/>
                <w:sz w:val="22"/>
                <w:szCs w:val="22"/>
              </w:rPr>
              <w:t>ings between parents</w:t>
            </w:r>
            <w:r w:rsidRPr="00361DEF">
              <w:rPr>
                <w:rFonts w:ascii="Century Gothic" w:hAnsi="Century Gothic"/>
                <w:sz w:val="22"/>
                <w:szCs w:val="22"/>
              </w:rPr>
              <w:t xml:space="preserve"> to share school expectations of what constitutes as Nursery ready. </w:t>
            </w:r>
          </w:p>
          <w:p w14:paraId="2AA479A9" w14:textId="77777777" w:rsidR="00361DEF" w:rsidRDefault="00361DEF" w:rsidP="00361DEF">
            <w:pPr>
              <w:pStyle w:val="TableRowCentered"/>
              <w:ind w:left="777"/>
              <w:jc w:val="left"/>
              <w:rPr>
                <w:rFonts w:ascii="Century Gothic" w:hAnsi="Century Gothic"/>
                <w:sz w:val="22"/>
              </w:rPr>
            </w:pPr>
          </w:p>
          <w:p w14:paraId="2F9DD19E" w14:textId="023ACC7C" w:rsidR="00CC7F2C" w:rsidRDefault="00CC7F2C" w:rsidP="00361DEF">
            <w:pPr>
              <w:pStyle w:val="ListParagraph"/>
              <w:numPr>
                <w:ilvl w:val="0"/>
                <w:numId w:val="36"/>
              </w:numPr>
              <w:spacing w:before="60" w:after="60" w:line="240" w:lineRule="auto"/>
              <w:ind w:right="57"/>
              <w:rPr>
                <w:rFonts w:ascii="Century Gothic" w:hAnsi="Century Gothic"/>
                <w:sz w:val="22"/>
              </w:rPr>
            </w:pPr>
            <w:r w:rsidRPr="00361DEF">
              <w:rPr>
                <w:rFonts w:ascii="Century Gothic" w:hAnsi="Century Gothic"/>
                <w:sz w:val="22"/>
              </w:rPr>
              <w:t xml:space="preserve">Parents have the opportunity to attend additional stay and play sessions and gain earlier access to support for SEND, </w:t>
            </w:r>
            <w:r w:rsidR="00361DEF">
              <w:rPr>
                <w:rFonts w:ascii="Century Gothic" w:hAnsi="Century Gothic"/>
                <w:sz w:val="22"/>
              </w:rPr>
              <w:t>and support for managing behaviour</w:t>
            </w:r>
            <w:r w:rsidRPr="00361DEF">
              <w:rPr>
                <w:rFonts w:ascii="Century Gothic" w:hAnsi="Century Gothic"/>
                <w:sz w:val="22"/>
              </w:rPr>
              <w:t xml:space="preserve"> at home.</w:t>
            </w:r>
          </w:p>
          <w:p w14:paraId="4DAE44ED" w14:textId="77777777" w:rsidR="00CC7F2C" w:rsidRDefault="00CC7F2C" w:rsidP="00A06BC5">
            <w:pPr>
              <w:pStyle w:val="TableRowCentered"/>
              <w:numPr>
                <w:ilvl w:val="0"/>
                <w:numId w:val="15"/>
              </w:numPr>
              <w:jc w:val="left"/>
              <w:rPr>
                <w:rFonts w:ascii="Century Gothic" w:hAnsi="Century Gothic"/>
                <w:sz w:val="22"/>
              </w:rPr>
            </w:pPr>
            <w:r>
              <w:rPr>
                <w:rFonts w:ascii="Century Gothic" w:hAnsi="Century Gothic"/>
                <w:sz w:val="22"/>
              </w:rPr>
              <w:t xml:space="preserve">Shared </w:t>
            </w:r>
            <w:r w:rsidR="00361DEF">
              <w:rPr>
                <w:rFonts w:ascii="Century Gothic" w:hAnsi="Century Gothic"/>
                <w:sz w:val="22"/>
              </w:rPr>
              <w:t>understanding</w:t>
            </w:r>
            <w:r>
              <w:rPr>
                <w:rFonts w:ascii="Century Gothic" w:hAnsi="Century Gothic"/>
                <w:sz w:val="22"/>
              </w:rPr>
              <w:t xml:space="preserve"> </w:t>
            </w:r>
            <w:r w:rsidR="00361DEF">
              <w:rPr>
                <w:rFonts w:ascii="Century Gothic" w:hAnsi="Century Gothic"/>
                <w:sz w:val="22"/>
              </w:rPr>
              <w:t xml:space="preserve">between school and parents of what constitutes </w:t>
            </w:r>
            <w:r>
              <w:rPr>
                <w:rFonts w:ascii="Century Gothic" w:hAnsi="Century Gothic"/>
                <w:sz w:val="22"/>
              </w:rPr>
              <w:t>of N</w:t>
            </w:r>
            <w:r w:rsidR="00361DEF">
              <w:rPr>
                <w:rFonts w:ascii="Century Gothic" w:hAnsi="Century Gothic"/>
                <w:sz w:val="22"/>
              </w:rPr>
              <w:t>ursery ready.</w:t>
            </w:r>
          </w:p>
          <w:p w14:paraId="3BC29C5D" w14:textId="77777777" w:rsidR="00361DEF" w:rsidRDefault="00361DEF" w:rsidP="00A06BC5">
            <w:pPr>
              <w:pStyle w:val="TableRowCentered"/>
              <w:numPr>
                <w:ilvl w:val="0"/>
                <w:numId w:val="15"/>
              </w:numPr>
              <w:jc w:val="left"/>
              <w:rPr>
                <w:rFonts w:ascii="Century Gothic" w:hAnsi="Century Gothic"/>
                <w:sz w:val="22"/>
              </w:rPr>
            </w:pPr>
            <w:r>
              <w:rPr>
                <w:rFonts w:ascii="Century Gothic" w:hAnsi="Century Gothic"/>
                <w:sz w:val="22"/>
              </w:rPr>
              <w:t>Workshops as necessary for behaviour, sleep routines, toileting, dummies and Speech and Language.</w:t>
            </w:r>
          </w:p>
          <w:p w14:paraId="37066202" w14:textId="5F2FD958" w:rsidR="00471FE0" w:rsidRPr="00D40146" w:rsidRDefault="00EA686E" w:rsidP="00471FE0">
            <w:pPr>
              <w:pStyle w:val="TableRowCentered"/>
              <w:ind w:left="33"/>
              <w:jc w:val="left"/>
              <w:rPr>
                <w:rFonts w:ascii="Century Gothic" w:hAnsi="Century Gothic"/>
                <w:sz w:val="22"/>
              </w:rPr>
            </w:pPr>
            <w:hyperlink r:id="rId32" w:history="1">
              <w:r w:rsidR="00471FE0" w:rsidRPr="00471FE0">
                <w:rPr>
                  <w:rStyle w:val="Hyperlink"/>
                  <w:rFonts w:ascii="Century Gothic" w:hAnsi="Century Gothic"/>
                  <w:sz w:val="22"/>
                </w:rPr>
                <w:t>https://educationendowmentfoundation.org.uk/education-evidence/teaching-learning-toolkit/parental-engagement</w:t>
              </w:r>
            </w:hyperlink>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BC39" w14:textId="19FE76B7" w:rsidR="00CC7F2C" w:rsidRPr="00D40146" w:rsidRDefault="00361DEF" w:rsidP="00F95685">
            <w:pPr>
              <w:pStyle w:val="TableRowCentered"/>
              <w:jc w:val="left"/>
              <w:rPr>
                <w:rFonts w:ascii="Century Gothic" w:hAnsi="Century Gothic"/>
              </w:rPr>
            </w:pPr>
            <w:r>
              <w:rPr>
                <w:rFonts w:ascii="Century Gothic" w:hAnsi="Century Gothic"/>
              </w:rPr>
              <w:t>2</w:t>
            </w:r>
          </w:p>
        </w:tc>
      </w:tr>
      <w:tr w:rsidR="007416CC" w:rsidRPr="00503915" w14:paraId="2BB72356" w14:textId="77777777" w:rsidTr="00CC7F2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98D6" w14:textId="547F5F42" w:rsidR="007416CC" w:rsidRPr="00D40146" w:rsidRDefault="007416CC" w:rsidP="00F95685">
            <w:pPr>
              <w:pStyle w:val="TableRow"/>
              <w:rPr>
                <w:rFonts w:ascii="Century Gothic" w:hAnsi="Century Gothic"/>
              </w:rPr>
            </w:pPr>
            <w:r w:rsidRPr="00D40146">
              <w:rPr>
                <w:rFonts w:ascii="Century Gothic" w:hAnsi="Century Gothic"/>
              </w:rPr>
              <w:t xml:space="preserve">Parental engagement and support for  SALT </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797" w14:textId="6BD41F4C" w:rsidR="00D40146" w:rsidRPr="00D40146" w:rsidRDefault="007416CC" w:rsidP="00A06BC5">
            <w:pPr>
              <w:pStyle w:val="TableRowCentered"/>
              <w:numPr>
                <w:ilvl w:val="0"/>
                <w:numId w:val="15"/>
              </w:numPr>
              <w:jc w:val="left"/>
              <w:rPr>
                <w:rFonts w:ascii="Century Gothic" w:hAnsi="Century Gothic"/>
                <w:sz w:val="22"/>
              </w:rPr>
            </w:pPr>
            <w:r w:rsidRPr="00D40146">
              <w:rPr>
                <w:rFonts w:ascii="Century Gothic" w:hAnsi="Century Gothic"/>
                <w:sz w:val="22"/>
              </w:rPr>
              <w:t>Parents can provide additional support to their children and have a clearer understandin</w:t>
            </w:r>
            <w:r w:rsidR="00D40146" w:rsidRPr="00D40146">
              <w:rPr>
                <w:rFonts w:ascii="Century Gothic" w:hAnsi="Century Gothic"/>
                <w:sz w:val="22"/>
              </w:rPr>
              <w:t>g of what is happening in school</w:t>
            </w:r>
          </w:p>
          <w:p w14:paraId="43C1A430" w14:textId="77777777" w:rsidR="00D40146" w:rsidRPr="00D40146" w:rsidRDefault="00D40146" w:rsidP="00D40146">
            <w:pPr>
              <w:pStyle w:val="TableRowCentered"/>
              <w:ind w:left="777"/>
              <w:jc w:val="left"/>
              <w:rPr>
                <w:rFonts w:ascii="Century Gothic" w:hAnsi="Century Gothic"/>
                <w:sz w:val="22"/>
              </w:rPr>
            </w:pPr>
          </w:p>
          <w:p w14:paraId="3A827F93" w14:textId="77777777" w:rsidR="007416CC" w:rsidRPr="00D40146" w:rsidRDefault="00EA686E" w:rsidP="004E11A7">
            <w:pPr>
              <w:pStyle w:val="TableRowCentered"/>
              <w:jc w:val="left"/>
              <w:rPr>
                <w:rFonts w:ascii="Century Gothic" w:hAnsi="Century Gothic"/>
                <w:sz w:val="22"/>
              </w:rPr>
            </w:pPr>
            <w:hyperlink r:id="rId33" w:history="1">
              <w:r w:rsidR="007416CC" w:rsidRPr="00D40146">
                <w:rPr>
                  <w:rStyle w:val="Hyperlink"/>
                  <w:rFonts w:ascii="Century Gothic" w:hAnsi="Century Gothic"/>
                  <w:sz w:val="22"/>
                </w:rPr>
                <w:t>https://educationendowmentfoundation.org.uk/education-evidence/guidance-reports/supporting-parents?utm_source=/education-evidence/guidance-reports/supporting-parents&amp;utm_medium=search&amp;utm_campaign=site_search&amp;search_term=parental</w:t>
              </w:r>
            </w:hyperlink>
            <w:r w:rsidR="007416CC" w:rsidRPr="00D40146">
              <w:rPr>
                <w:rFonts w:ascii="Century Gothic" w:hAnsi="Century Gothic"/>
                <w:sz w:val="22"/>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F927" w14:textId="77777777" w:rsidR="007416CC" w:rsidRPr="00D40146" w:rsidRDefault="007416CC" w:rsidP="00F95685">
            <w:pPr>
              <w:pStyle w:val="TableRowCentered"/>
              <w:jc w:val="left"/>
              <w:rPr>
                <w:rFonts w:ascii="Century Gothic" w:hAnsi="Century Gothic"/>
                <w:sz w:val="22"/>
              </w:rPr>
            </w:pPr>
            <w:r w:rsidRPr="00D40146">
              <w:rPr>
                <w:rFonts w:ascii="Century Gothic" w:hAnsi="Century Gothic"/>
              </w:rPr>
              <w:t>3,6</w:t>
            </w:r>
          </w:p>
        </w:tc>
      </w:tr>
      <w:tr w:rsidR="007416CC" w:rsidRPr="00503915" w14:paraId="20733CCB" w14:textId="77777777" w:rsidTr="00CC7F2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9C94" w14:textId="77777777" w:rsidR="007416CC" w:rsidRPr="008B3838" w:rsidRDefault="007416CC" w:rsidP="00F95685">
            <w:pPr>
              <w:pStyle w:val="TableRow"/>
              <w:rPr>
                <w:rFonts w:ascii="Century Gothic" w:hAnsi="Century Gothic"/>
              </w:rPr>
            </w:pPr>
            <w:r w:rsidRPr="008B3838">
              <w:rPr>
                <w:rFonts w:ascii="Century Gothic" w:hAnsi="Century Gothic"/>
              </w:rPr>
              <w:t>Place 2 Be and Play therapy</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AFDB" w14:textId="77777777" w:rsidR="007416CC" w:rsidRPr="008B3838" w:rsidRDefault="007416CC" w:rsidP="00A06BC5">
            <w:pPr>
              <w:pStyle w:val="TableRowCentered"/>
              <w:numPr>
                <w:ilvl w:val="0"/>
                <w:numId w:val="21"/>
              </w:numPr>
              <w:jc w:val="left"/>
              <w:rPr>
                <w:rFonts w:ascii="Century Gothic" w:hAnsi="Century Gothic"/>
                <w:sz w:val="22"/>
              </w:rPr>
            </w:pPr>
            <w:r w:rsidRPr="008B3838">
              <w:rPr>
                <w:rFonts w:ascii="Century Gothic" w:hAnsi="Century Gothic"/>
                <w:sz w:val="22"/>
              </w:rPr>
              <w:t xml:space="preserve">Children have a space to discuss any concerns or worries which prepares them for any challenges </w:t>
            </w:r>
          </w:p>
          <w:p w14:paraId="0F5E5973" w14:textId="77777777" w:rsidR="007416CC" w:rsidRPr="008B3838" w:rsidRDefault="007416CC" w:rsidP="00A06BC5">
            <w:pPr>
              <w:pStyle w:val="TableRowCentered"/>
              <w:numPr>
                <w:ilvl w:val="0"/>
                <w:numId w:val="21"/>
              </w:numPr>
              <w:jc w:val="left"/>
              <w:rPr>
                <w:rFonts w:ascii="Century Gothic" w:hAnsi="Century Gothic"/>
                <w:sz w:val="22"/>
              </w:rPr>
            </w:pPr>
            <w:r w:rsidRPr="008B3838">
              <w:rPr>
                <w:rFonts w:ascii="Century Gothic" w:hAnsi="Century Gothic"/>
                <w:sz w:val="22"/>
              </w:rPr>
              <w:t>An external support network allows additional time for children to consider strategies that can help them with social, emotional issues.</w:t>
            </w:r>
          </w:p>
          <w:p w14:paraId="319A520B" w14:textId="77777777" w:rsidR="007416CC" w:rsidRPr="008B3838" w:rsidRDefault="00EA686E" w:rsidP="00F95685">
            <w:pPr>
              <w:pStyle w:val="TableRowCentered"/>
              <w:jc w:val="left"/>
              <w:rPr>
                <w:rFonts w:ascii="Century Gothic" w:hAnsi="Century Gothic"/>
                <w:sz w:val="22"/>
              </w:rPr>
            </w:pPr>
            <w:hyperlink r:id="rId34" w:history="1">
              <w:r w:rsidR="007416CC" w:rsidRPr="008B3838">
                <w:rPr>
                  <w:rStyle w:val="Hyperlink"/>
                  <w:rFonts w:ascii="Century Gothic" w:hAnsi="Century Gothic"/>
                  <w:sz w:val="22"/>
                </w:rPr>
                <w:t>https://educationendowmentfoundation.org.uk/education-evidence/teaching-learning-</w:t>
              </w:r>
              <w:r w:rsidR="007416CC" w:rsidRPr="008B3838">
                <w:rPr>
                  <w:rStyle w:val="Hyperlink"/>
                  <w:rFonts w:ascii="Century Gothic" w:hAnsi="Century Gothic"/>
                  <w:sz w:val="22"/>
                </w:rPr>
                <w:lastRenderedPageBreak/>
                <w:t>toolkit/mentoring?utm_source=/education-evidence/teaching-learning-toolkit/mentoring&amp;utm_medium=search&amp;utm_campaign=site_search&amp;search_term=mentoring</w:t>
              </w:r>
            </w:hyperlink>
            <w:r w:rsidR="007416CC" w:rsidRPr="008B3838">
              <w:rPr>
                <w:rFonts w:ascii="Century Gothic" w:hAnsi="Century Gothic"/>
                <w:sz w:val="22"/>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A2B7E" w14:textId="77777777" w:rsidR="007416CC" w:rsidRPr="008B3838" w:rsidRDefault="007416CC" w:rsidP="00F95685">
            <w:pPr>
              <w:pStyle w:val="TableRowCentered"/>
              <w:jc w:val="left"/>
              <w:rPr>
                <w:rFonts w:ascii="Century Gothic" w:hAnsi="Century Gothic"/>
                <w:sz w:val="22"/>
              </w:rPr>
            </w:pPr>
            <w:r w:rsidRPr="008B3838">
              <w:rPr>
                <w:rFonts w:ascii="Century Gothic" w:hAnsi="Century Gothic"/>
                <w:sz w:val="22"/>
              </w:rPr>
              <w:lastRenderedPageBreak/>
              <w:t>2, 5</w:t>
            </w:r>
          </w:p>
        </w:tc>
      </w:tr>
      <w:tr w:rsidR="007416CC" w:rsidRPr="00503915" w14:paraId="71E53E6A" w14:textId="77777777" w:rsidTr="00A06BC5">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FE2D" w14:textId="1CFE7003" w:rsidR="007416CC" w:rsidRPr="008B3838" w:rsidRDefault="007416CC" w:rsidP="00927B65">
            <w:pPr>
              <w:pStyle w:val="TableRow"/>
              <w:rPr>
                <w:rFonts w:ascii="Century Gothic" w:hAnsi="Century Gothic"/>
                <w:sz w:val="22"/>
              </w:rPr>
            </w:pPr>
            <w:r w:rsidRPr="008B3838">
              <w:rPr>
                <w:rFonts w:ascii="Century Gothic" w:hAnsi="Century Gothic"/>
                <w:sz w:val="22"/>
              </w:rPr>
              <w:t xml:space="preserve">Attendance </w:t>
            </w:r>
            <w:r w:rsidR="00927B65">
              <w:rPr>
                <w:rFonts w:ascii="Century Gothic" w:hAnsi="Century Gothic"/>
                <w:sz w:val="22"/>
              </w:rPr>
              <w:t>Data tracking</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FAA9" w14:textId="77777777" w:rsidR="007416CC" w:rsidRDefault="007416CC" w:rsidP="00A06BC5">
            <w:pPr>
              <w:pStyle w:val="TableRowCentered"/>
              <w:numPr>
                <w:ilvl w:val="0"/>
                <w:numId w:val="22"/>
              </w:numPr>
              <w:jc w:val="left"/>
              <w:rPr>
                <w:rFonts w:ascii="Century Gothic" w:hAnsi="Century Gothic"/>
                <w:sz w:val="22"/>
              </w:rPr>
            </w:pPr>
            <w:r w:rsidRPr="008B3838">
              <w:rPr>
                <w:rFonts w:ascii="Century Gothic" w:hAnsi="Century Gothic"/>
                <w:sz w:val="22"/>
              </w:rPr>
              <w:t xml:space="preserve">School achieve well when they are in school and receiving quality first teaching </w:t>
            </w:r>
          </w:p>
          <w:p w14:paraId="681BDFB4" w14:textId="22195F40" w:rsidR="00927B65" w:rsidRPr="008B3838" w:rsidRDefault="00927B65" w:rsidP="00A06BC5">
            <w:pPr>
              <w:pStyle w:val="TableRowCentered"/>
              <w:numPr>
                <w:ilvl w:val="0"/>
                <w:numId w:val="22"/>
              </w:numPr>
              <w:jc w:val="left"/>
              <w:rPr>
                <w:rFonts w:ascii="Century Gothic" w:hAnsi="Century Gothic"/>
                <w:sz w:val="22"/>
              </w:rPr>
            </w:pPr>
            <w:r>
              <w:rPr>
                <w:rFonts w:ascii="Century Gothic" w:hAnsi="Century Gothic"/>
                <w:sz w:val="22"/>
              </w:rPr>
              <w:t>School work with Attendance advisor to maintain good attendance and improve attendance in Nursery</w:t>
            </w:r>
          </w:p>
          <w:p w14:paraId="01FAF80B" w14:textId="77777777" w:rsidR="007416CC" w:rsidRPr="008B3838" w:rsidRDefault="007416CC" w:rsidP="00A06BC5">
            <w:pPr>
              <w:pStyle w:val="TableRowCentered"/>
              <w:numPr>
                <w:ilvl w:val="0"/>
                <w:numId w:val="22"/>
              </w:numPr>
              <w:jc w:val="left"/>
              <w:rPr>
                <w:rFonts w:ascii="Century Gothic" w:hAnsi="Century Gothic"/>
                <w:sz w:val="22"/>
              </w:rPr>
            </w:pPr>
            <w:r w:rsidRPr="008B3838">
              <w:rPr>
                <w:rFonts w:ascii="Century Gothic" w:hAnsi="Century Gothic"/>
                <w:sz w:val="22"/>
              </w:rPr>
              <w:t xml:space="preserve">Extrinsic rewards have supported the school to achieve significantly improved outcomes in attendance </w:t>
            </w:r>
          </w:p>
          <w:p w14:paraId="71B2897B" w14:textId="77777777" w:rsidR="007416CC" w:rsidRPr="008B3838" w:rsidRDefault="007416CC" w:rsidP="00A06BC5">
            <w:pPr>
              <w:pStyle w:val="TableRowCentered"/>
              <w:numPr>
                <w:ilvl w:val="0"/>
                <w:numId w:val="22"/>
              </w:numPr>
              <w:jc w:val="left"/>
              <w:rPr>
                <w:rFonts w:ascii="Century Gothic" w:hAnsi="Century Gothic"/>
                <w:sz w:val="22"/>
              </w:rPr>
            </w:pPr>
            <w:r w:rsidRPr="008B3838">
              <w:rPr>
                <w:rFonts w:ascii="Century Gothic" w:hAnsi="Century Gothic"/>
                <w:sz w:val="22"/>
              </w:rPr>
              <w:t xml:space="preserve">Persistent absentees have significant disruption to their learning and this can be addressed in a number of ways – including through targeted interventions and rewards </w:t>
            </w:r>
          </w:p>
          <w:p w14:paraId="69511B4F" w14:textId="77777777" w:rsidR="007416CC" w:rsidRPr="008B3838" w:rsidRDefault="007416CC" w:rsidP="00A06BC5">
            <w:pPr>
              <w:pStyle w:val="TableRowCentered"/>
              <w:numPr>
                <w:ilvl w:val="0"/>
                <w:numId w:val="22"/>
              </w:numPr>
              <w:jc w:val="left"/>
              <w:rPr>
                <w:rFonts w:ascii="Century Gothic" w:hAnsi="Century Gothic"/>
                <w:sz w:val="22"/>
              </w:rPr>
            </w:pPr>
            <w:r w:rsidRPr="008B3838">
              <w:rPr>
                <w:rFonts w:ascii="Century Gothic" w:hAnsi="Century Gothic"/>
                <w:sz w:val="22"/>
              </w:rPr>
              <w:t>First-day response phone calls are made and address any arising issues prior to escalation.</w:t>
            </w:r>
          </w:p>
          <w:p w14:paraId="679187A1" w14:textId="77777777" w:rsidR="007416CC" w:rsidRPr="008B3838" w:rsidRDefault="00EA686E" w:rsidP="00F95685">
            <w:pPr>
              <w:pStyle w:val="TableRowCentered"/>
              <w:jc w:val="left"/>
              <w:rPr>
                <w:rFonts w:ascii="Century Gothic" w:hAnsi="Century Gothic"/>
                <w:sz w:val="22"/>
              </w:rPr>
            </w:pPr>
            <w:hyperlink r:id="rId35" w:history="1">
              <w:r w:rsidR="007416CC" w:rsidRPr="008B3838">
                <w:rPr>
                  <w:rStyle w:val="Hyperlink"/>
                  <w:rFonts w:ascii="Century Gothic" w:hAnsi="Century Gothic"/>
                  <w:sz w:val="22"/>
                </w:rPr>
                <w:t>https://www.gov.uk/government/news/new-measures-to-reduce-pupil-absence</w:t>
              </w:r>
            </w:hyperlink>
            <w:r w:rsidR="007416CC" w:rsidRPr="008B3838">
              <w:rPr>
                <w:rFonts w:ascii="Century Gothic" w:hAnsi="Century Gothic"/>
                <w:sz w:val="22"/>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D14D6" w14:textId="1CF6A5F6" w:rsidR="007416CC" w:rsidRPr="008B3838" w:rsidRDefault="00CE3ACE" w:rsidP="00F95685">
            <w:pPr>
              <w:pStyle w:val="TableRowCentered"/>
              <w:jc w:val="left"/>
              <w:rPr>
                <w:rFonts w:ascii="Century Gothic" w:hAnsi="Century Gothic"/>
                <w:sz w:val="22"/>
              </w:rPr>
            </w:pPr>
            <w:r>
              <w:rPr>
                <w:rFonts w:ascii="Century Gothic" w:hAnsi="Century Gothic"/>
                <w:sz w:val="22"/>
              </w:rPr>
              <w:t>5</w:t>
            </w:r>
          </w:p>
        </w:tc>
      </w:tr>
      <w:tr w:rsidR="007416CC" w:rsidRPr="00503915" w14:paraId="4EDF8495" w14:textId="77777777" w:rsidTr="00A06BC5">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85F33" w14:textId="3454AD4D" w:rsidR="007416CC" w:rsidRPr="008B3838" w:rsidRDefault="00C93F91" w:rsidP="00F95685">
            <w:pPr>
              <w:pStyle w:val="TableRow"/>
              <w:rPr>
                <w:rFonts w:ascii="Century Gothic" w:hAnsi="Century Gothic"/>
                <w:sz w:val="22"/>
              </w:rPr>
            </w:pPr>
            <w:r>
              <w:rPr>
                <w:rFonts w:ascii="Century Gothic" w:hAnsi="Century Gothic"/>
                <w:sz w:val="22"/>
              </w:rPr>
              <w:t>C</w:t>
            </w:r>
            <w:r w:rsidR="00D40146" w:rsidRPr="00D40146">
              <w:rPr>
                <w:rFonts w:ascii="Century Gothic" w:hAnsi="Century Gothic"/>
                <w:sz w:val="22"/>
              </w:rPr>
              <w:t>FL</w:t>
            </w:r>
            <w:r w:rsidR="007416CC" w:rsidRPr="00D40146">
              <w:rPr>
                <w:rFonts w:ascii="Century Gothic" w:hAnsi="Century Gothic"/>
                <w:sz w:val="22"/>
              </w:rPr>
              <w:t>O time</w:t>
            </w:r>
            <w:r w:rsidR="007416CC" w:rsidRPr="008B3838">
              <w:rPr>
                <w:rFonts w:ascii="Century Gothic" w:hAnsi="Century Gothic"/>
                <w:sz w:val="22"/>
              </w:rPr>
              <w:t xml:space="preserve">  </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8D037" w14:textId="7618B17E" w:rsidR="007416CC" w:rsidRDefault="00D40146" w:rsidP="00A06BC5">
            <w:pPr>
              <w:pStyle w:val="TableRowCentered"/>
              <w:numPr>
                <w:ilvl w:val="0"/>
                <w:numId w:val="23"/>
              </w:numPr>
              <w:jc w:val="left"/>
              <w:rPr>
                <w:rFonts w:ascii="Century Gothic" w:hAnsi="Century Gothic"/>
                <w:sz w:val="22"/>
              </w:rPr>
            </w:pPr>
            <w:r>
              <w:rPr>
                <w:rFonts w:ascii="Century Gothic" w:hAnsi="Century Gothic"/>
                <w:sz w:val="22"/>
              </w:rPr>
              <w:t>The CFL</w:t>
            </w:r>
            <w:r w:rsidR="007416CC" w:rsidRPr="008B3838">
              <w:rPr>
                <w:rFonts w:ascii="Century Gothic" w:hAnsi="Century Gothic"/>
                <w:sz w:val="22"/>
              </w:rPr>
              <w:t>O monitors attendance and challenges where it is required</w:t>
            </w:r>
          </w:p>
          <w:p w14:paraId="0D80A2F6" w14:textId="086BDFAA" w:rsidR="000F7CF2" w:rsidRPr="000F7CF2" w:rsidRDefault="00CA1EDE" w:rsidP="000F7CF2">
            <w:pPr>
              <w:pStyle w:val="TableRowCentered"/>
              <w:numPr>
                <w:ilvl w:val="0"/>
                <w:numId w:val="23"/>
              </w:numPr>
              <w:jc w:val="left"/>
              <w:rPr>
                <w:rFonts w:ascii="Century Gothic" w:hAnsi="Century Gothic"/>
                <w:sz w:val="22"/>
              </w:rPr>
            </w:pPr>
            <w:r>
              <w:rPr>
                <w:rFonts w:ascii="Century Gothic" w:hAnsi="Century Gothic"/>
                <w:sz w:val="22"/>
              </w:rPr>
              <w:t>The CFL</w:t>
            </w:r>
            <w:r w:rsidRPr="008B3838">
              <w:rPr>
                <w:rFonts w:ascii="Century Gothic" w:hAnsi="Century Gothic"/>
                <w:sz w:val="22"/>
              </w:rPr>
              <w:t>O</w:t>
            </w:r>
            <w:r>
              <w:rPr>
                <w:rFonts w:ascii="Century Gothic" w:hAnsi="Century Gothic"/>
                <w:sz w:val="22"/>
              </w:rPr>
              <w:t xml:space="preserve"> ensures attendance id discussed with parents during admission visits with new arrivals.</w:t>
            </w:r>
          </w:p>
          <w:p w14:paraId="5DA899A9" w14:textId="063C1263" w:rsidR="007416CC" w:rsidRPr="008B3838" w:rsidRDefault="00D40146" w:rsidP="00A06BC5">
            <w:pPr>
              <w:pStyle w:val="TableRowCentered"/>
              <w:numPr>
                <w:ilvl w:val="0"/>
                <w:numId w:val="23"/>
              </w:numPr>
              <w:jc w:val="left"/>
              <w:rPr>
                <w:rFonts w:ascii="Century Gothic" w:hAnsi="Century Gothic"/>
                <w:sz w:val="22"/>
              </w:rPr>
            </w:pPr>
            <w:r>
              <w:rPr>
                <w:rFonts w:ascii="Century Gothic" w:hAnsi="Century Gothic"/>
                <w:sz w:val="22"/>
              </w:rPr>
              <w:t>The CFL</w:t>
            </w:r>
            <w:r w:rsidR="007416CC" w:rsidRPr="008B3838">
              <w:rPr>
                <w:rFonts w:ascii="Century Gothic" w:hAnsi="Century Gothic"/>
                <w:sz w:val="22"/>
              </w:rPr>
              <w:t xml:space="preserve">O networks with other attendance leads </w:t>
            </w:r>
            <w:r w:rsidR="00A06BC5">
              <w:rPr>
                <w:rFonts w:ascii="Century Gothic" w:hAnsi="Century Gothic"/>
                <w:sz w:val="22"/>
              </w:rPr>
              <w:t xml:space="preserve">and the </w:t>
            </w:r>
            <w:r w:rsidR="000F7CF2">
              <w:rPr>
                <w:rFonts w:ascii="Century Gothic" w:hAnsi="Century Gothic"/>
                <w:sz w:val="22"/>
              </w:rPr>
              <w:t xml:space="preserve">Local Authority Attendance lead and attendance panels </w:t>
            </w:r>
            <w:r w:rsidR="007416CC" w:rsidRPr="008B3838">
              <w:rPr>
                <w:rFonts w:ascii="Century Gothic" w:hAnsi="Century Gothic"/>
                <w:sz w:val="22"/>
              </w:rPr>
              <w:t>to ensure consistency of message across the cluster of schools</w:t>
            </w:r>
          </w:p>
          <w:p w14:paraId="4C4AA5B8" w14:textId="3C2BD132" w:rsidR="007416CC" w:rsidRPr="008B3838" w:rsidRDefault="00D40146" w:rsidP="00A06BC5">
            <w:pPr>
              <w:pStyle w:val="TableRowCentered"/>
              <w:numPr>
                <w:ilvl w:val="0"/>
                <w:numId w:val="24"/>
              </w:numPr>
              <w:jc w:val="left"/>
              <w:rPr>
                <w:rFonts w:ascii="Century Gothic" w:hAnsi="Century Gothic"/>
                <w:sz w:val="22"/>
              </w:rPr>
            </w:pPr>
            <w:r>
              <w:rPr>
                <w:rFonts w:ascii="Century Gothic" w:hAnsi="Century Gothic"/>
                <w:sz w:val="22"/>
              </w:rPr>
              <w:t>The CFL</w:t>
            </w:r>
            <w:r w:rsidR="007416CC" w:rsidRPr="008B3838">
              <w:rPr>
                <w:rFonts w:ascii="Century Gothic" w:hAnsi="Century Gothic"/>
                <w:sz w:val="22"/>
              </w:rPr>
              <w:t xml:space="preserve">O, is able to work in a proactive way to discuss worries or concerns about school </w:t>
            </w:r>
          </w:p>
          <w:p w14:paraId="66C458CF" w14:textId="7F06B415" w:rsidR="007416CC" w:rsidRPr="008B3838" w:rsidRDefault="00D40146" w:rsidP="00A06BC5">
            <w:pPr>
              <w:pStyle w:val="TableRowCentered"/>
              <w:numPr>
                <w:ilvl w:val="0"/>
                <w:numId w:val="24"/>
              </w:numPr>
              <w:jc w:val="left"/>
              <w:rPr>
                <w:rFonts w:ascii="Century Gothic" w:hAnsi="Century Gothic"/>
                <w:sz w:val="22"/>
              </w:rPr>
            </w:pPr>
            <w:r>
              <w:rPr>
                <w:rFonts w:ascii="Century Gothic" w:hAnsi="Century Gothic"/>
                <w:sz w:val="22"/>
              </w:rPr>
              <w:t>The CFLO</w:t>
            </w:r>
            <w:r w:rsidR="007416CC" w:rsidRPr="008B3838">
              <w:rPr>
                <w:rFonts w:ascii="Century Gothic" w:hAnsi="Century Gothic"/>
                <w:sz w:val="22"/>
              </w:rPr>
              <w:t xml:space="preserve"> is able to work alongside Early Help to address any domestic issues </w:t>
            </w:r>
          </w:p>
          <w:p w14:paraId="4FDC6B62" w14:textId="77777777" w:rsidR="007416CC" w:rsidRPr="008B3838" w:rsidRDefault="00EA686E" w:rsidP="00F95685">
            <w:pPr>
              <w:pStyle w:val="TableRowCentered"/>
              <w:jc w:val="left"/>
              <w:rPr>
                <w:rFonts w:ascii="Century Gothic" w:hAnsi="Century Gothic"/>
                <w:sz w:val="22"/>
              </w:rPr>
            </w:pPr>
            <w:hyperlink r:id="rId36" w:history="1">
              <w:r w:rsidR="007416CC" w:rsidRPr="008B3838">
                <w:rPr>
                  <w:rStyle w:val="Hyperlink"/>
                  <w:rFonts w:ascii="Century Gothic" w:hAnsi="Century Gothic"/>
                  <w:sz w:val="22"/>
                </w:rPr>
                <w:t>https://www.gov.uk/government/news/new-measures-to-reduce-pupil-absence</w:t>
              </w:r>
            </w:hyperlink>
            <w:r w:rsidR="007416CC" w:rsidRPr="008B3838">
              <w:rPr>
                <w:rFonts w:ascii="Century Gothic" w:hAnsi="Century Gothic"/>
                <w:sz w:val="22"/>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6AD6" w14:textId="77777777" w:rsidR="007416CC" w:rsidRPr="008B3838" w:rsidRDefault="007416CC" w:rsidP="00F95685">
            <w:pPr>
              <w:pStyle w:val="TableRowCentered"/>
              <w:jc w:val="left"/>
              <w:rPr>
                <w:rFonts w:ascii="Century Gothic" w:hAnsi="Century Gothic"/>
                <w:sz w:val="22"/>
              </w:rPr>
            </w:pPr>
            <w:r w:rsidRPr="008B3838">
              <w:rPr>
                <w:rFonts w:ascii="Century Gothic" w:hAnsi="Century Gothic"/>
                <w:sz w:val="22"/>
              </w:rPr>
              <w:t xml:space="preserve">1,2,3,4,5 </w:t>
            </w:r>
          </w:p>
        </w:tc>
      </w:tr>
      <w:tr w:rsidR="007416CC" w:rsidRPr="00503915" w14:paraId="6838FB10" w14:textId="77777777" w:rsidTr="00CC7F2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3718" w14:textId="77777777" w:rsidR="007416CC" w:rsidRPr="008B3838" w:rsidRDefault="007416CC" w:rsidP="00F95685">
            <w:pPr>
              <w:pStyle w:val="TableRow"/>
              <w:rPr>
                <w:rFonts w:ascii="Century Gothic" w:hAnsi="Century Gothic"/>
                <w:sz w:val="22"/>
              </w:rPr>
            </w:pPr>
            <w:r w:rsidRPr="008B3838">
              <w:rPr>
                <w:rFonts w:ascii="Century Gothic" w:hAnsi="Century Gothic"/>
                <w:sz w:val="22"/>
              </w:rPr>
              <w:t xml:space="preserve">RESPECT Programme </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944C" w14:textId="77777777" w:rsidR="007416CC" w:rsidRPr="008B3838" w:rsidRDefault="007416CC" w:rsidP="00A06BC5">
            <w:pPr>
              <w:pStyle w:val="TableRowCentered"/>
              <w:numPr>
                <w:ilvl w:val="0"/>
                <w:numId w:val="25"/>
              </w:numPr>
              <w:jc w:val="left"/>
              <w:rPr>
                <w:rFonts w:ascii="Century Gothic" w:hAnsi="Century Gothic"/>
                <w:sz w:val="22"/>
              </w:rPr>
            </w:pPr>
            <w:r w:rsidRPr="008B3838">
              <w:rPr>
                <w:rFonts w:ascii="Century Gothic" w:hAnsi="Century Gothic"/>
                <w:sz w:val="22"/>
              </w:rPr>
              <w:t xml:space="preserve">Contextualised programmes support the older children to understand the impact of their actions on others and prepare them for transition to high school and beyond </w:t>
            </w:r>
          </w:p>
          <w:p w14:paraId="3079F5C3" w14:textId="77777777" w:rsidR="007416CC" w:rsidRPr="008B3838" w:rsidRDefault="007416CC" w:rsidP="00A06BC5">
            <w:pPr>
              <w:pStyle w:val="TableRowCentered"/>
              <w:numPr>
                <w:ilvl w:val="0"/>
                <w:numId w:val="25"/>
              </w:numPr>
              <w:jc w:val="left"/>
              <w:rPr>
                <w:rFonts w:ascii="Century Gothic" w:hAnsi="Century Gothic"/>
                <w:sz w:val="22"/>
              </w:rPr>
            </w:pPr>
            <w:r w:rsidRPr="008B3838">
              <w:rPr>
                <w:rFonts w:ascii="Century Gothic" w:hAnsi="Century Gothic"/>
                <w:sz w:val="22"/>
              </w:rPr>
              <w:t>Children learn strategies to deal with the issues beyond the school gates that could affect them as they move to high school and beyond</w:t>
            </w:r>
          </w:p>
          <w:p w14:paraId="51D5FEA0" w14:textId="77777777" w:rsidR="007416CC" w:rsidRPr="008B3838" w:rsidRDefault="007416CC" w:rsidP="00A06BC5">
            <w:pPr>
              <w:pStyle w:val="TableRowCentered"/>
              <w:numPr>
                <w:ilvl w:val="0"/>
                <w:numId w:val="25"/>
              </w:numPr>
              <w:jc w:val="left"/>
              <w:rPr>
                <w:rFonts w:ascii="Century Gothic" w:hAnsi="Century Gothic"/>
                <w:sz w:val="22"/>
              </w:rPr>
            </w:pPr>
            <w:r w:rsidRPr="008B3838">
              <w:rPr>
                <w:rFonts w:ascii="Century Gothic" w:hAnsi="Century Gothic"/>
                <w:sz w:val="22"/>
              </w:rPr>
              <w:t xml:space="preserve">Children work with YOS workers who provide an alternative perspective and safe space to discuss any worries or issues arising </w:t>
            </w:r>
          </w:p>
          <w:p w14:paraId="1996103A" w14:textId="77777777" w:rsidR="007416CC" w:rsidRPr="008B3838" w:rsidRDefault="007416CC" w:rsidP="00A06BC5">
            <w:pPr>
              <w:pStyle w:val="TableRowCentered"/>
              <w:numPr>
                <w:ilvl w:val="0"/>
                <w:numId w:val="25"/>
              </w:numPr>
              <w:jc w:val="left"/>
              <w:rPr>
                <w:rFonts w:ascii="Century Gothic" w:hAnsi="Century Gothic"/>
                <w:sz w:val="22"/>
              </w:rPr>
            </w:pPr>
            <w:r w:rsidRPr="008B3838">
              <w:rPr>
                <w:rFonts w:ascii="Century Gothic" w:hAnsi="Century Gothic"/>
                <w:sz w:val="22"/>
              </w:rPr>
              <w:t xml:space="preserve">Children learn about how to deal with conflict and peer pressure </w:t>
            </w:r>
          </w:p>
          <w:p w14:paraId="2CF93B37" w14:textId="77777777" w:rsidR="007416CC" w:rsidRPr="008B3838" w:rsidRDefault="00EA686E" w:rsidP="00F95685">
            <w:pPr>
              <w:pStyle w:val="TableRowCentered"/>
              <w:jc w:val="left"/>
              <w:rPr>
                <w:rFonts w:ascii="Century Gothic" w:hAnsi="Century Gothic"/>
                <w:sz w:val="22"/>
              </w:rPr>
            </w:pPr>
            <w:hyperlink r:id="rId37" w:history="1">
              <w:r w:rsidR="007416CC" w:rsidRPr="008B3838">
                <w:rPr>
                  <w:rStyle w:val="Hyperlink"/>
                  <w:rFonts w:ascii="Century Gothic" w:hAnsi="Century Gothic"/>
                  <w:sz w:val="22"/>
                </w:rPr>
                <w:t>https://safeguardingchildren.salford.gov.uk/media/1455/7-minute-briefing-child-criminal-exploitation.pdf</w:t>
              </w:r>
            </w:hyperlink>
            <w:r w:rsidR="007416CC" w:rsidRPr="008B3838">
              <w:rPr>
                <w:rFonts w:ascii="Century Gothic" w:hAnsi="Century Gothic"/>
                <w:sz w:val="22"/>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8505" w14:textId="15CDF776" w:rsidR="007416CC" w:rsidRPr="008B3838" w:rsidRDefault="00CC7F2C" w:rsidP="00F95685">
            <w:pPr>
              <w:pStyle w:val="TableRowCentered"/>
              <w:jc w:val="left"/>
              <w:rPr>
                <w:rFonts w:ascii="Century Gothic" w:hAnsi="Century Gothic"/>
                <w:sz w:val="22"/>
              </w:rPr>
            </w:pPr>
            <w:r>
              <w:rPr>
                <w:rFonts w:ascii="Century Gothic" w:hAnsi="Century Gothic"/>
                <w:sz w:val="22"/>
              </w:rPr>
              <w:t>4</w:t>
            </w:r>
          </w:p>
        </w:tc>
      </w:tr>
      <w:tr w:rsidR="007416CC" w:rsidRPr="00503915" w14:paraId="7542D8A0" w14:textId="77777777" w:rsidTr="00CC7F2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48487" w14:textId="77777777" w:rsidR="007416CC" w:rsidRPr="00D40146" w:rsidRDefault="007416CC" w:rsidP="00F95685">
            <w:pPr>
              <w:pStyle w:val="TableRow"/>
              <w:rPr>
                <w:rFonts w:ascii="Century Gothic" w:hAnsi="Century Gothic"/>
                <w:sz w:val="22"/>
              </w:rPr>
            </w:pPr>
            <w:r w:rsidRPr="00D40146">
              <w:rPr>
                <w:rFonts w:ascii="Century Gothic" w:hAnsi="Century Gothic"/>
                <w:sz w:val="22"/>
              </w:rPr>
              <w:t xml:space="preserve">Extra-Curricular activities incl. Trips and Visits </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A22B" w14:textId="3D7AAB56" w:rsidR="00D40146" w:rsidRDefault="007416CC" w:rsidP="00A06BC5">
            <w:pPr>
              <w:pStyle w:val="TableRowCentered"/>
              <w:numPr>
                <w:ilvl w:val="0"/>
                <w:numId w:val="26"/>
              </w:numPr>
              <w:jc w:val="left"/>
              <w:rPr>
                <w:rFonts w:ascii="Century Gothic" w:hAnsi="Century Gothic"/>
                <w:sz w:val="22"/>
              </w:rPr>
            </w:pPr>
            <w:r w:rsidRPr="00D40146">
              <w:rPr>
                <w:rFonts w:ascii="Century Gothic" w:hAnsi="Century Gothic"/>
                <w:sz w:val="22"/>
              </w:rPr>
              <w:t>Extra-curricular activities provide opportunities to learn beyond the classroom</w:t>
            </w:r>
          </w:p>
          <w:p w14:paraId="58A3A0BA" w14:textId="038D47A5" w:rsidR="00CC7F2C" w:rsidRPr="00D40146" w:rsidRDefault="00CC7F2C" w:rsidP="00A06BC5">
            <w:pPr>
              <w:pStyle w:val="TableRowCentered"/>
              <w:numPr>
                <w:ilvl w:val="0"/>
                <w:numId w:val="26"/>
              </w:numPr>
              <w:jc w:val="left"/>
              <w:rPr>
                <w:rFonts w:ascii="Century Gothic" w:hAnsi="Century Gothic"/>
                <w:sz w:val="22"/>
              </w:rPr>
            </w:pPr>
            <w:r>
              <w:rPr>
                <w:rFonts w:ascii="Century Gothic" w:hAnsi="Century Gothic"/>
                <w:sz w:val="22"/>
              </w:rPr>
              <w:t xml:space="preserve">Providing opportunities for ‘awe and wonder’ to engage pupils in their learning and providing experiences that enrich the curriculum and maximise engagement. </w:t>
            </w:r>
          </w:p>
          <w:p w14:paraId="4DEA8138" w14:textId="77777777" w:rsidR="007416CC" w:rsidRPr="00D40146" w:rsidRDefault="007416CC" w:rsidP="00A06BC5">
            <w:pPr>
              <w:pStyle w:val="TableRowCentered"/>
              <w:numPr>
                <w:ilvl w:val="0"/>
                <w:numId w:val="26"/>
              </w:numPr>
              <w:jc w:val="left"/>
              <w:rPr>
                <w:rFonts w:ascii="Century Gothic" w:hAnsi="Century Gothic"/>
                <w:sz w:val="22"/>
              </w:rPr>
            </w:pPr>
            <w:r w:rsidRPr="00D40146">
              <w:rPr>
                <w:rFonts w:ascii="Century Gothic" w:hAnsi="Century Gothic"/>
                <w:sz w:val="22"/>
              </w:rPr>
              <w:lastRenderedPageBreak/>
              <w:t>Focused activities that are adventurous and challenging encourage children to think and work outside of their comfort zone</w:t>
            </w:r>
          </w:p>
          <w:p w14:paraId="386C17D0" w14:textId="77777777" w:rsidR="007416CC" w:rsidRPr="00D40146" w:rsidRDefault="007416CC" w:rsidP="00A06BC5">
            <w:pPr>
              <w:pStyle w:val="TableRowCentered"/>
              <w:numPr>
                <w:ilvl w:val="0"/>
                <w:numId w:val="26"/>
              </w:numPr>
              <w:jc w:val="left"/>
              <w:rPr>
                <w:rFonts w:ascii="Century Gothic" w:hAnsi="Century Gothic"/>
                <w:sz w:val="22"/>
              </w:rPr>
            </w:pPr>
            <w:r w:rsidRPr="00D40146">
              <w:rPr>
                <w:rFonts w:ascii="Century Gothic" w:hAnsi="Century Gothic"/>
                <w:sz w:val="22"/>
              </w:rPr>
              <w:t xml:space="preserve">Children are able to articulate how they feel and offer support to each other </w:t>
            </w:r>
          </w:p>
          <w:p w14:paraId="25DA5191" w14:textId="77777777" w:rsidR="007416CC" w:rsidRPr="00D40146" w:rsidRDefault="007416CC" w:rsidP="00A06BC5">
            <w:pPr>
              <w:pStyle w:val="TableRowCentered"/>
              <w:numPr>
                <w:ilvl w:val="0"/>
                <w:numId w:val="26"/>
              </w:numPr>
              <w:jc w:val="left"/>
              <w:rPr>
                <w:rFonts w:ascii="Century Gothic" w:hAnsi="Century Gothic"/>
                <w:sz w:val="22"/>
              </w:rPr>
            </w:pPr>
            <w:r w:rsidRPr="00D40146">
              <w:rPr>
                <w:rFonts w:ascii="Century Gothic" w:hAnsi="Century Gothic"/>
                <w:sz w:val="22"/>
              </w:rPr>
              <w:t>Development of team working, collaboration as well as strategies to deal with conflict and anxiety</w:t>
            </w:r>
          </w:p>
          <w:p w14:paraId="4377FAB2" w14:textId="77777777" w:rsidR="007416CC" w:rsidRPr="00D40146" w:rsidRDefault="00EA686E" w:rsidP="00F95685">
            <w:pPr>
              <w:pStyle w:val="TableRowCentered"/>
              <w:jc w:val="left"/>
              <w:rPr>
                <w:rFonts w:ascii="Century Gothic" w:hAnsi="Century Gothic"/>
                <w:sz w:val="22"/>
              </w:rPr>
            </w:pPr>
            <w:hyperlink r:id="rId38" w:history="1">
              <w:r w:rsidR="007416CC" w:rsidRPr="00D40146">
                <w:rPr>
                  <w:rStyle w:val="Hyperlink"/>
                  <w:rFonts w:ascii="Century Gothic" w:hAnsi="Century Gothic"/>
                  <w:sz w:val="22"/>
                </w:rPr>
                <w:t>https://educationendowmentfoundation.org.uk/education-evidence/teaching-learning-toolkit/outdoor-adventure-learning</w:t>
              </w:r>
            </w:hyperlink>
            <w:r w:rsidR="007416CC" w:rsidRPr="00D40146">
              <w:rPr>
                <w:rFonts w:ascii="Century Gothic" w:hAnsi="Century Gothic"/>
                <w:sz w:val="22"/>
              </w:rPr>
              <w:t xml:space="preserve"> </w:t>
            </w:r>
          </w:p>
          <w:p w14:paraId="6CD96264" w14:textId="77777777" w:rsidR="007416CC" w:rsidRPr="00D40146" w:rsidRDefault="007416CC" w:rsidP="00F95685">
            <w:pPr>
              <w:pStyle w:val="TableRowCentered"/>
              <w:ind w:left="0"/>
              <w:jc w:val="left"/>
              <w:rPr>
                <w:rFonts w:ascii="Century Gothic" w:hAnsi="Century Gothic"/>
                <w:sz w:val="22"/>
              </w:rPr>
            </w:pPr>
          </w:p>
          <w:p w14:paraId="6AA08D76" w14:textId="77777777" w:rsidR="007416CC" w:rsidRPr="00D40146" w:rsidRDefault="00EA686E" w:rsidP="00F95685">
            <w:pPr>
              <w:pStyle w:val="TableRowCentered"/>
              <w:ind w:left="0"/>
              <w:jc w:val="left"/>
              <w:rPr>
                <w:rFonts w:ascii="Century Gothic" w:hAnsi="Century Gothic"/>
                <w:sz w:val="22"/>
              </w:rPr>
            </w:pPr>
            <w:hyperlink r:id="rId39" w:history="1">
              <w:r w:rsidR="007416CC" w:rsidRPr="00D40146">
                <w:rPr>
                  <w:rStyle w:val="Hyperlink"/>
                  <w:rFonts w:ascii="Century Gothic" w:hAnsi="Century Gothic"/>
                  <w:sz w:val="22"/>
                </w:rPr>
                <w:t>https://educationendowmentfoundation.org.uk/education-evidence/teaching-learning-toolkit/arts-participation</w:t>
              </w:r>
            </w:hyperlink>
            <w:r w:rsidR="007416CC" w:rsidRPr="00D40146">
              <w:rPr>
                <w:rFonts w:ascii="Century Gothic" w:hAnsi="Century Gothic"/>
                <w:sz w:val="22"/>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FE0E1" w14:textId="68BF45A0" w:rsidR="007416CC" w:rsidRPr="00D40146" w:rsidRDefault="00CC7F2C" w:rsidP="00F95685">
            <w:pPr>
              <w:pStyle w:val="TableRowCentered"/>
              <w:jc w:val="left"/>
              <w:rPr>
                <w:rFonts w:ascii="Century Gothic" w:hAnsi="Century Gothic"/>
                <w:sz w:val="22"/>
              </w:rPr>
            </w:pPr>
            <w:r>
              <w:rPr>
                <w:rFonts w:ascii="Century Gothic" w:hAnsi="Century Gothic"/>
                <w:sz w:val="22"/>
              </w:rPr>
              <w:lastRenderedPageBreak/>
              <w:t xml:space="preserve">1,2, 3, 4 &amp; 5 </w:t>
            </w:r>
          </w:p>
        </w:tc>
      </w:tr>
      <w:tr w:rsidR="007416CC" w:rsidRPr="00503915" w14:paraId="38383BC3" w14:textId="77777777" w:rsidTr="00CC7F2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D5781" w14:textId="77777777" w:rsidR="007416CC" w:rsidRPr="00D40146" w:rsidRDefault="007416CC" w:rsidP="00F95685">
            <w:pPr>
              <w:pStyle w:val="TableRow"/>
              <w:rPr>
                <w:rFonts w:ascii="Century Gothic" w:hAnsi="Century Gothic"/>
                <w:sz w:val="22"/>
              </w:rPr>
            </w:pPr>
            <w:r w:rsidRPr="00D40146">
              <w:rPr>
                <w:rFonts w:ascii="Century Gothic" w:hAnsi="Century Gothic"/>
                <w:sz w:val="22"/>
              </w:rPr>
              <w:t xml:space="preserve">Breakfast Bagels </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C091" w14:textId="1E1E2187" w:rsidR="007416CC" w:rsidRPr="00D40146" w:rsidRDefault="007416CC" w:rsidP="00A06BC5">
            <w:pPr>
              <w:pStyle w:val="TableRowCentered"/>
              <w:numPr>
                <w:ilvl w:val="0"/>
                <w:numId w:val="27"/>
              </w:numPr>
              <w:jc w:val="left"/>
              <w:rPr>
                <w:rFonts w:ascii="Century Gothic" w:hAnsi="Century Gothic"/>
                <w:sz w:val="22"/>
              </w:rPr>
            </w:pPr>
            <w:r w:rsidRPr="00D40146">
              <w:rPr>
                <w:rFonts w:ascii="Century Gothic" w:hAnsi="Century Gothic"/>
                <w:sz w:val="22"/>
              </w:rPr>
              <w:t xml:space="preserve">Children can come to school </w:t>
            </w:r>
            <w:proofErr w:type="gramStart"/>
            <w:r w:rsidRPr="00D40146">
              <w:rPr>
                <w:rFonts w:ascii="Century Gothic" w:hAnsi="Century Gothic"/>
                <w:sz w:val="22"/>
              </w:rPr>
              <w:t>hungry,</w:t>
            </w:r>
            <w:proofErr w:type="gramEnd"/>
            <w:r w:rsidRPr="00D40146">
              <w:rPr>
                <w:rFonts w:ascii="Century Gothic" w:hAnsi="Century Gothic"/>
                <w:sz w:val="22"/>
              </w:rPr>
              <w:t xml:space="preserve"> school provides a breakfast bagel every</w:t>
            </w:r>
            <w:r w:rsidR="0047408A">
              <w:rPr>
                <w:rFonts w:ascii="Century Gothic" w:hAnsi="Century Gothic"/>
                <w:sz w:val="22"/>
              </w:rPr>
              <w:t>-</w:t>
            </w:r>
            <w:r w:rsidRPr="00D40146">
              <w:rPr>
                <w:rFonts w:ascii="Century Gothic" w:hAnsi="Century Gothic"/>
                <w:sz w:val="22"/>
              </w:rPr>
              <w:t>day to ensure children have access to food and are ready to learn</w:t>
            </w:r>
          </w:p>
          <w:p w14:paraId="2FF21FD7" w14:textId="2B54AE33" w:rsidR="007416CC" w:rsidRPr="00D40146" w:rsidRDefault="007416CC" w:rsidP="00A06BC5">
            <w:pPr>
              <w:pStyle w:val="TableRowCentered"/>
              <w:numPr>
                <w:ilvl w:val="0"/>
                <w:numId w:val="27"/>
              </w:numPr>
              <w:jc w:val="left"/>
              <w:rPr>
                <w:rFonts w:ascii="Century Gothic" w:hAnsi="Century Gothic"/>
                <w:sz w:val="22"/>
              </w:rPr>
            </w:pPr>
            <w:r w:rsidRPr="00D40146">
              <w:rPr>
                <w:rFonts w:ascii="Century Gothic" w:hAnsi="Century Gothic"/>
                <w:sz w:val="22"/>
              </w:rPr>
              <w:t>School also receive boxes of cereal which</w:t>
            </w:r>
            <w:r w:rsidR="00D40146" w:rsidRPr="00D40146">
              <w:rPr>
                <w:rFonts w:ascii="Century Gothic" w:hAnsi="Century Gothic"/>
                <w:sz w:val="22"/>
              </w:rPr>
              <w:t xml:space="preserve"> are</w:t>
            </w:r>
            <w:r w:rsidRPr="00D40146">
              <w:rPr>
                <w:rFonts w:ascii="Century Gothic" w:hAnsi="Century Gothic"/>
                <w:sz w:val="22"/>
              </w:rPr>
              <w:t xml:space="preserve"> handed out to families in need</w:t>
            </w:r>
            <w:r w:rsidR="00D40146" w:rsidRPr="00D40146">
              <w:rPr>
                <w:rFonts w:ascii="Century Gothic" w:hAnsi="Century Gothic"/>
                <w:sz w:val="22"/>
              </w:rPr>
              <w:t xml:space="preserve"> at the end of the academic year.</w:t>
            </w:r>
            <w:r w:rsidRPr="00D40146">
              <w:rPr>
                <w:rFonts w:ascii="Century Gothic" w:hAnsi="Century Gothic"/>
                <w:sz w:val="22"/>
              </w:rPr>
              <w:t xml:space="preserve"> </w:t>
            </w:r>
          </w:p>
          <w:p w14:paraId="76BC588A" w14:textId="77777777" w:rsidR="007416CC" w:rsidRPr="00D40146" w:rsidRDefault="007416CC" w:rsidP="00A06BC5">
            <w:pPr>
              <w:pStyle w:val="TableRowCentered"/>
              <w:numPr>
                <w:ilvl w:val="0"/>
                <w:numId w:val="27"/>
              </w:numPr>
              <w:jc w:val="left"/>
              <w:rPr>
                <w:rFonts w:ascii="Century Gothic" w:hAnsi="Century Gothic"/>
                <w:sz w:val="22"/>
              </w:rPr>
            </w:pPr>
            <w:r w:rsidRPr="00D40146">
              <w:rPr>
                <w:rFonts w:ascii="Century Gothic" w:hAnsi="Century Gothic"/>
                <w:sz w:val="22"/>
              </w:rPr>
              <w:t xml:space="preserve">Breakfast deliveries are also part of tackling holiday hunger and are provided for targeted families who use the foodbanks or who are in financial difficulty </w:t>
            </w:r>
          </w:p>
          <w:p w14:paraId="329D9361" w14:textId="77777777" w:rsidR="007416CC" w:rsidRPr="00D40146" w:rsidRDefault="00EA686E" w:rsidP="00F95685">
            <w:pPr>
              <w:pStyle w:val="TableRowCentered"/>
              <w:jc w:val="left"/>
              <w:rPr>
                <w:rFonts w:ascii="Century Gothic" w:hAnsi="Century Gothic"/>
                <w:sz w:val="22"/>
              </w:rPr>
            </w:pPr>
            <w:hyperlink r:id="rId40" w:history="1">
              <w:r w:rsidR="007416CC" w:rsidRPr="00D40146">
                <w:rPr>
                  <w:rStyle w:val="Hyperlink"/>
                  <w:rFonts w:ascii="Century Gothic" w:hAnsi="Century Gothic"/>
                  <w:sz w:val="22"/>
                </w:rPr>
                <w:t>https://www.magicbreakfast.com/</w:t>
              </w:r>
            </w:hyperlink>
          </w:p>
          <w:p w14:paraId="622BC3C8" w14:textId="77777777" w:rsidR="007416CC" w:rsidRPr="00D40146" w:rsidRDefault="00EA686E" w:rsidP="00F95685">
            <w:pPr>
              <w:pStyle w:val="TableRowCentered"/>
              <w:jc w:val="left"/>
              <w:rPr>
                <w:rFonts w:ascii="Century Gothic" w:hAnsi="Century Gothic"/>
                <w:sz w:val="22"/>
              </w:rPr>
            </w:pPr>
            <w:hyperlink r:id="rId41" w:history="1">
              <w:r w:rsidR="007416CC" w:rsidRPr="00D40146">
                <w:rPr>
                  <w:rStyle w:val="Hyperlink"/>
                  <w:rFonts w:ascii="Century Gothic" w:hAnsi="Century Gothic"/>
                  <w:sz w:val="22"/>
                </w:rPr>
                <w:t>https://salford.foodbank.org.uk/</w:t>
              </w:r>
            </w:hyperlink>
            <w:r w:rsidR="007416CC" w:rsidRPr="00D40146">
              <w:rPr>
                <w:rFonts w:ascii="Century Gothic" w:hAnsi="Century Gothic"/>
                <w:sz w:val="22"/>
              </w:rPr>
              <w:t xml:space="preserve">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2BDCD" w14:textId="3D321DAD" w:rsidR="007416CC" w:rsidRPr="00D40146" w:rsidRDefault="00CC7F2C" w:rsidP="00F95685">
            <w:pPr>
              <w:pStyle w:val="TableRowCentered"/>
              <w:jc w:val="left"/>
              <w:rPr>
                <w:rFonts w:ascii="Century Gothic" w:hAnsi="Century Gothic"/>
                <w:sz w:val="22"/>
              </w:rPr>
            </w:pPr>
            <w:r>
              <w:rPr>
                <w:rFonts w:ascii="Century Gothic" w:hAnsi="Century Gothic"/>
                <w:sz w:val="22"/>
              </w:rPr>
              <w:t>4 &amp; 5</w:t>
            </w:r>
          </w:p>
        </w:tc>
      </w:tr>
    </w:tbl>
    <w:p w14:paraId="28CF848B" w14:textId="77777777" w:rsidR="00410C13" w:rsidRPr="00503915" w:rsidRDefault="00410C13" w:rsidP="00120AB1">
      <w:pPr>
        <w:rPr>
          <w:rFonts w:ascii="Century Gothic" w:hAnsi="Century Gothic"/>
          <w:b/>
          <w:bCs/>
          <w:color w:val="104F75"/>
          <w:sz w:val="28"/>
          <w:szCs w:val="28"/>
          <w:highlight w:val="yellow"/>
        </w:rPr>
      </w:pPr>
    </w:p>
    <w:p w14:paraId="2A7D5541" w14:textId="445E944A" w:rsidR="00E66558" w:rsidRDefault="00886DC5" w:rsidP="00120AB1">
      <w:pPr>
        <w:rPr>
          <w:rFonts w:ascii="Century Gothic" w:hAnsi="Century Gothic"/>
          <w:b/>
          <w:iCs/>
          <w:color w:val="104F75"/>
          <w:sz w:val="28"/>
          <w:szCs w:val="28"/>
        </w:rPr>
      </w:pPr>
      <w:r w:rsidRPr="00322771">
        <w:rPr>
          <w:rFonts w:ascii="Century Gothic" w:hAnsi="Century Gothic"/>
          <w:b/>
          <w:bCs/>
          <w:color w:val="104F75"/>
          <w:sz w:val="28"/>
          <w:szCs w:val="28"/>
        </w:rPr>
        <w:t>Total budgeted cost: £</w:t>
      </w:r>
      <w:r w:rsidR="008B6DFF" w:rsidRPr="008B6DFF">
        <w:rPr>
          <w:rFonts w:ascii="Century Gothic" w:hAnsi="Century Gothic"/>
          <w:b/>
          <w:bCs/>
        </w:rPr>
        <w:t>89061.00</w:t>
      </w:r>
      <w:r w:rsidRPr="00322771">
        <w:rPr>
          <w:rFonts w:ascii="Century Gothic" w:hAnsi="Century Gothic"/>
          <w:b/>
          <w:iCs/>
          <w:color w:val="104F75"/>
          <w:sz w:val="28"/>
          <w:szCs w:val="28"/>
        </w:rPr>
        <w:t xml:space="preserve"> </w:t>
      </w:r>
      <w:r w:rsidR="00DB071D" w:rsidRPr="00322771">
        <w:rPr>
          <w:rFonts w:ascii="Century Gothic" w:hAnsi="Century Gothic"/>
          <w:b/>
          <w:iCs/>
          <w:color w:val="104F75"/>
          <w:sz w:val="20"/>
          <w:szCs w:val="20"/>
        </w:rPr>
        <w:t>(supplemented by the school budget)</w:t>
      </w:r>
      <w:r w:rsidR="00DB071D">
        <w:rPr>
          <w:rFonts w:ascii="Century Gothic" w:hAnsi="Century Gothic"/>
          <w:b/>
          <w:iCs/>
          <w:color w:val="104F75"/>
          <w:sz w:val="28"/>
          <w:szCs w:val="28"/>
        </w:rPr>
        <w:t xml:space="preserve"> </w:t>
      </w:r>
    </w:p>
    <w:p w14:paraId="2A7D5542" w14:textId="77777777" w:rsidR="00E66558" w:rsidRPr="00DB1444" w:rsidRDefault="009D71E8">
      <w:pPr>
        <w:pStyle w:val="Heading1"/>
        <w:rPr>
          <w:rFonts w:ascii="Century Gothic" w:hAnsi="Century Gothic"/>
        </w:rPr>
      </w:pPr>
      <w:r w:rsidRPr="00DB1444">
        <w:rPr>
          <w:rFonts w:ascii="Century Gothic" w:hAnsi="Century Gothic"/>
        </w:rPr>
        <w:lastRenderedPageBreak/>
        <w:t>Part B: Review of outcomes in the previous academic year</w:t>
      </w:r>
    </w:p>
    <w:p w14:paraId="2A7D5544" w14:textId="6F06948E" w:rsidR="00E66558" w:rsidRPr="00DB1444" w:rsidRDefault="009D71E8">
      <w:pPr>
        <w:rPr>
          <w:rFonts w:ascii="Century Gothic" w:hAnsi="Century Gothic"/>
        </w:rPr>
      </w:pPr>
      <w:r w:rsidRPr="00DB1444">
        <w:rPr>
          <w:rFonts w:ascii="Century Gothic" w:hAnsi="Century Gothic"/>
        </w:rPr>
        <w:t>This details the impact that our pupil premium ac</w:t>
      </w:r>
      <w:r w:rsidR="00503915">
        <w:rPr>
          <w:rFonts w:ascii="Century Gothic" w:hAnsi="Century Gothic"/>
        </w:rPr>
        <w:t>tivity had on pupils in the 202</w:t>
      </w:r>
      <w:r w:rsidR="002B35EB">
        <w:rPr>
          <w:rFonts w:ascii="Century Gothic" w:hAnsi="Century Gothic"/>
        </w:rPr>
        <w:t>3</w:t>
      </w:r>
      <w:r w:rsidR="00503915">
        <w:rPr>
          <w:rFonts w:ascii="Century Gothic" w:hAnsi="Century Gothic"/>
        </w:rPr>
        <w:t xml:space="preserve"> to 202</w:t>
      </w:r>
      <w:r w:rsidR="002B35EB">
        <w:rPr>
          <w:rFonts w:ascii="Century Gothic" w:hAnsi="Century Gothic"/>
        </w:rPr>
        <w:t>4</w:t>
      </w:r>
      <w:r w:rsidRPr="00DB1444">
        <w:rPr>
          <w:rFonts w:ascii="Century Gothic" w:hAnsi="Century Gothic"/>
        </w:rPr>
        <w:t xml:space="preserve"> academic year. </w:t>
      </w:r>
    </w:p>
    <w:p w14:paraId="2BAC5731" w14:textId="23D4D790" w:rsidR="00780533" w:rsidRPr="00DB1444" w:rsidRDefault="00780533" w:rsidP="00780533">
      <w:pPr>
        <w:pStyle w:val="Heading2"/>
        <w:rPr>
          <w:rFonts w:ascii="Century Gothic" w:hAnsi="Century Gothic"/>
        </w:rPr>
      </w:pPr>
      <w:r w:rsidRPr="000631BA">
        <w:rPr>
          <w:rFonts w:ascii="Century Gothic" w:hAnsi="Century Gothic"/>
        </w:rPr>
        <w:t>Pupi</w:t>
      </w:r>
      <w:r w:rsidR="004015E9">
        <w:rPr>
          <w:rFonts w:ascii="Century Gothic" w:hAnsi="Century Gothic"/>
        </w:rPr>
        <w:t>l premium strategy outcomes 202</w:t>
      </w:r>
      <w:r w:rsidR="002B35EB">
        <w:rPr>
          <w:rFonts w:ascii="Century Gothic" w:hAnsi="Century Gothic"/>
        </w:rPr>
        <w:t>3</w:t>
      </w:r>
      <w:r w:rsidR="004015E9">
        <w:rPr>
          <w:rFonts w:ascii="Century Gothic" w:hAnsi="Century Gothic"/>
        </w:rPr>
        <w:t>-202</w:t>
      </w:r>
      <w:r w:rsidR="002B35EB">
        <w:rPr>
          <w:rFonts w:ascii="Century Gothic" w:hAnsi="Century Gothic"/>
        </w:rPr>
        <w:t>4</w:t>
      </w:r>
    </w:p>
    <w:p w14:paraId="0D99C0BB" w14:textId="2D2E363D" w:rsidR="00780533" w:rsidRPr="00DB1444" w:rsidRDefault="00780533" w:rsidP="00780533">
      <w:pPr>
        <w:rPr>
          <w:rFonts w:ascii="Century Gothic" w:hAnsi="Century Gothic"/>
        </w:rPr>
      </w:pPr>
      <w:r w:rsidRPr="00DB1444">
        <w:rPr>
          <w:rFonts w:ascii="Century Gothic" w:hAnsi="Century Gothic"/>
        </w:rPr>
        <w:t>This details the impact that our pupil premium ac</w:t>
      </w:r>
      <w:r w:rsidR="00302808">
        <w:rPr>
          <w:rFonts w:ascii="Century Gothic" w:hAnsi="Century Gothic"/>
        </w:rPr>
        <w:t>tivity had on pupils in the 202</w:t>
      </w:r>
      <w:r w:rsidR="002B35EB">
        <w:rPr>
          <w:rFonts w:ascii="Century Gothic" w:hAnsi="Century Gothic"/>
        </w:rPr>
        <w:t>3</w:t>
      </w:r>
      <w:r w:rsidR="00302808">
        <w:rPr>
          <w:rFonts w:ascii="Century Gothic" w:hAnsi="Century Gothic"/>
        </w:rPr>
        <w:t xml:space="preserve"> to 202</w:t>
      </w:r>
      <w:r w:rsidR="002B35EB">
        <w:rPr>
          <w:rFonts w:ascii="Century Gothic" w:hAnsi="Century Gothic"/>
        </w:rPr>
        <w:t>4</w:t>
      </w:r>
      <w:r w:rsidRPr="00DB1444">
        <w:rPr>
          <w:rFonts w:ascii="Century Gothic" w:hAnsi="Century Gothic"/>
        </w:rPr>
        <w:t xml:space="preserve"> academic year. </w:t>
      </w:r>
    </w:p>
    <w:tbl>
      <w:tblPr>
        <w:tblW w:w="10317" w:type="dxa"/>
        <w:tblCellMar>
          <w:left w:w="10" w:type="dxa"/>
          <w:right w:w="10" w:type="dxa"/>
        </w:tblCellMar>
        <w:tblLook w:val="04A0" w:firstRow="1" w:lastRow="0" w:firstColumn="1" w:lastColumn="0" w:noHBand="0" w:noVBand="1"/>
      </w:tblPr>
      <w:tblGrid>
        <w:gridCol w:w="10317"/>
      </w:tblGrid>
      <w:tr w:rsidR="00780533" w:rsidRPr="00DB1444" w14:paraId="4E7E93F3" w14:textId="77777777" w:rsidTr="00594375">
        <w:trPr>
          <w:trHeight w:val="1106"/>
        </w:trPr>
        <w:tc>
          <w:tcPr>
            <w:tcW w:w="10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75D0" w14:textId="77777777" w:rsidR="00780533" w:rsidRDefault="00780533" w:rsidP="00594375">
            <w:pPr>
              <w:pStyle w:val="NoSpacing"/>
            </w:pPr>
            <w:r>
              <w:t xml:space="preserve"> </w:t>
            </w:r>
          </w:p>
          <w:p w14:paraId="3313EB0D" w14:textId="77777777" w:rsidR="00780533" w:rsidRDefault="00780533" w:rsidP="00594375">
            <w:pPr>
              <w:rPr>
                <w:rFonts w:ascii="Century Gothic" w:hAnsi="Century Gothic"/>
              </w:rPr>
            </w:pPr>
          </w:p>
          <w:p w14:paraId="5E7BCD44" w14:textId="06EC520A" w:rsidR="004015E9" w:rsidRPr="00DB1444" w:rsidRDefault="004015E9" w:rsidP="00594375">
            <w:pPr>
              <w:rPr>
                <w:rFonts w:ascii="Century Gothic" w:hAnsi="Century Gothic"/>
              </w:rPr>
            </w:pPr>
          </w:p>
        </w:tc>
      </w:tr>
    </w:tbl>
    <w:p w14:paraId="2A7D5548" w14:textId="77777777" w:rsidR="00E66558" w:rsidRPr="00DB1444" w:rsidRDefault="009D71E8">
      <w:pPr>
        <w:pStyle w:val="Heading2"/>
        <w:spacing w:before="600"/>
        <w:rPr>
          <w:rFonts w:ascii="Century Gothic" w:hAnsi="Century Gothic"/>
        </w:rPr>
      </w:pPr>
      <w:r w:rsidRPr="00DB1444">
        <w:rPr>
          <w:rFonts w:ascii="Century Gothic" w:hAnsi="Century Gothic"/>
        </w:rPr>
        <w:t>Externally provided programmes</w:t>
      </w:r>
    </w:p>
    <w:p w14:paraId="2A7D5549" w14:textId="77777777" w:rsidR="00E66558" w:rsidRPr="0055452C" w:rsidRDefault="009D71E8">
      <w:pPr>
        <w:rPr>
          <w:rFonts w:ascii="Century Gothic" w:hAnsi="Century Gothic"/>
          <w:i/>
          <w:iCs/>
          <w:sz w:val="20"/>
          <w:szCs w:val="20"/>
        </w:rPr>
      </w:pPr>
      <w:r w:rsidRPr="0055452C">
        <w:rPr>
          <w:rFonts w:ascii="Century Gothic" w:hAnsi="Century Gothic"/>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14"/>
        <w:gridCol w:w="5142"/>
      </w:tblGrid>
      <w:tr w:rsidR="00E66558" w:rsidRPr="00DB1444" w14:paraId="2A7D554C"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DB1444" w:rsidRDefault="009D71E8">
            <w:pPr>
              <w:pStyle w:val="TableHeader"/>
              <w:jc w:val="left"/>
              <w:rPr>
                <w:rFonts w:ascii="Century Gothic" w:hAnsi="Century Gothic"/>
              </w:rPr>
            </w:pPr>
            <w:r w:rsidRPr="00DB1444">
              <w:rPr>
                <w:rFonts w:ascii="Century Gothic" w:hAnsi="Century Gothic"/>
              </w:rPr>
              <w:t>Programme</w:t>
            </w:r>
          </w:p>
        </w:tc>
        <w:tc>
          <w:tcPr>
            <w:tcW w:w="5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DB1444" w:rsidRDefault="009D71E8">
            <w:pPr>
              <w:pStyle w:val="TableHeader"/>
              <w:jc w:val="left"/>
              <w:rPr>
                <w:rFonts w:ascii="Century Gothic" w:hAnsi="Century Gothic"/>
              </w:rPr>
            </w:pPr>
            <w:r w:rsidRPr="00DB1444">
              <w:rPr>
                <w:rFonts w:ascii="Century Gothic" w:hAnsi="Century Gothic"/>
              </w:rPr>
              <w:t>Provider</w:t>
            </w:r>
          </w:p>
        </w:tc>
      </w:tr>
      <w:tr w:rsidR="00E66558" w:rsidRPr="00DB1444" w14:paraId="2A7D554F"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0E390FB" w:rsidR="00E66558" w:rsidRPr="00DB1444" w:rsidRDefault="007244EF" w:rsidP="007244EF">
            <w:pPr>
              <w:pStyle w:val="TableRow"/>
              <w:rPr>
                <w:rFonts w:ascii="Century Gothic" w:hAnsi="Century Gothic"/>
              </w:rPr>
            </w:pPr>
            <w:r>
              <w:rPr>
                <w:rFonts w:ascii="Century Gothic" w:hAnsi="Century Gothic"/>
              </w:rPr>
              <w:t>UKS2 and LRP pupi</w:t>
            </w:r>
            <w:r w:rsidR="004015E9">
              <w:rPr>
                <w:rFonts w:ascii="Century Gothic" w:hAnsi="Century Gothic"/>
              </w:rPr>
              <w:t xml:space="preserve">ls - </w:t>
            </w:r>
            <w:proofErr w:type="spellStart"/>
            <w:r w:rsidR="004015E9">
              <w:rPr>
                <w:rFonts w:ascii="Century Gothic" w:hAnsi="Century Gothic"/>
              </w:rPr>
              <w:t>SeeSaw</w:t>
            </w:r>
            <w:proofErr w:type="spellEnd"/>
            <w:r w:rsidR="004015E9">
              <w:rPr>
                <w:rFonts w:ascii="Century Gothic" w:hAnsi="Century Gothic"/>
              </w:rPr>
              <w:t xml:space="preserve"> (for curriculum enhancement</w:t>
            </w:r>
            <w:r>
              <w:rPr>
                <w:rFonts w:ascii="Century Gothic" w:hAnsi="Century Gothic"/>
              </w:rPr>
              <w:t xml:space="preserve">)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6689024" w:rsidR="00E66558" w:rsidRPr="00DB1444" w:rsidRDefault="007244EF">
            <w:pPr>
              <w:pStyle w:val="TableRowCentered"/>
              <w:jc w:val="left"/>
              <w:rPr>
                <w:rFonts w:ascii="Century Gothic" w:hAnsi="Century Gothic"/>
              </w:rPr>
            </w:pPr>
            <w:proofErr w:type="spellStart"/>
            <w:r>
              <w:rPr>
                <w:rFonts w:ascii="Century Gothic" w:hAnsi="Century Gothic"/>
              </w:rPr>
              <w:t>SeeSaw</w:t>
            </w:r>
            <w:proofErr w:type="spellEnd"/>
            <w:r>
              <w:rPr>
                <w:rFonts w:ascii="Century Gothic" w:hAnsi="Century Gothic"/>
              </w:rPr>
              <w:t xml:space="preserve"> </w:t>
            </w:r>
          </w:p>
        </w:tc>
      </w:tr>
      <w:tr w:rsidR="00E66558" w:rsidRPr="00DB1444" w14:paraId="2A7D5552"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B581E34" w:rsidR="00E66558" w:rsidRPr="00DB1444" w:rsidRDefault="007244EF">
            <w:pPr>
              <w:pStyle w:val="TableRow"/>
              <w:rPr>
                <w:rFonts w:ascii="Century Gothic" w:hAnsi="Century Gothic"/>
              </w:rPr>
            </w:pPr>
            <w:r>
              <w:rPr>
                <w:rFonts w:ascii="Century Gothic" w:hAnsi="Century Gothic"/>
              </w:rPr>
              <w:t xml:space="preserve">Year 6 - Respect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324D0BC" w:rsidR="00E66558" w:rsidRPr="00DB1444" w:rsidRDefault="007244EF">
            <w:pPr>
              <w:pStyle w:val="TableRowCentered"/>
              <w:jc w:val="left"/>
              <w:rPr>
                <w:rFonts w:ascii="Century Gothic" w:hAnsi="Century Gothic"/>
              </w:rPr>
            </w:pPr>
            <w:r>
              <w:rPr>
                <w:rFonts w:ascii="Century Gothic" w:hAnsi="Century Gothic"/>
              </w:rPr>
              <w:t xml:space="preserve">Salford Youth Offending Team </w:t>
            </w:r>
          </w:p>
        </w:tc>
      </w:tr>
      <w:tr w:rsidR="007244EF" w:rsidRPr="00DB1444" w14:paraId="7945BEE3"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37211" w14:textId="76FA8045" w:rsidR="007244EF" w:rsidRDefault="007244EF" w:rsidP="007244EF">
            <w:pPr>
              <w:pStyle w:val="TableRow"/>
              <w:rPr>
                <w:rFonts w:ascii="Century Gothic" w:hAnsi="Century Gothic"/>
              </w:rPr>
            </w:pPr>
            <w:r>
              <w:rPr>
                <w:rFonts w:ascii="Century Gothic" w:hAnsi="Century Gothic"/>
              </w:rPr>
              <w:t xml:space="preserve">Whole School - Assessment and addressing gaps in learning (Core Subjects and HSRE)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A8C1" w14:textId="0AABEFA1" w:rsidR="007244EF" w:rsidRDefault="007244EF">
            <w:pPr>
              <w:pStyle w:val="TableRowCentered"/>
              <w:jc w:val="left"/>
              <w:rPr>
                <w:rFonts w:ascii="Century Gothic" w:hAnsi="Century Gothic"/>
              </w:rPr>
            </w:pPr>
            <w:proofErr w:type="spellStart"/>
            <w:r>
              <w:rPr>
                <w:rFonts w:ascii="Century Gothic" w:hAnsi="Century Gothic"/>
              </w:rPr>
              <w:t>PiXL</w:t>
            </w:r>
            <w:proofErr w:type="spellEnd"/>
            <w:r>
              <w:rPr>
                <w:rFonts w:ascii="Century Gothic" w:hAnsi="Century Gothic"/>
              </w:rPr>
              <w:t xml:space="preserve"> </w:t>
            </w:r>
          </w:p>
        </w:tc>
      </w:tr>
      <w:tr w:rsidR="007244EF" w:rsidRPr="00DB1444" w14:paraId="6042D150"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00B" w14:textId="1B875B80" w:rsidR="007244EF" w:rsidRDefault="00864C3A">
            <w:pPr>
              <w:pStyle w:val="TableRow"/>
              <w:rPr>
                <w:rFonts w:ascii="Century Gothic" w:hAnsi="Century Gothic"/>
              </w:rPr>
            </w:pPr>
            <w:r>
              <w:rPr>
                <w:rFonts w:ascii="Century Gothic" w:hAnsi="Century Gothic"/>
              </w:rPr>
              <w:t xml:space="preserve">KS1 and LKS2 - </w:t>
            </w:r>
            <w:r w:rsidR="007244EF">
              <w:rPr>
                <w:rFonts w:ascii="Century Gothic" w:hAnsi="Century Gothic"/>
              </w:rPr>
              <w:t xml:space="preserve">Play Therapy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E040" w14:textId="1E2D2C03" w:rsidR="007244EF" w:rsidRDefault="007244EF" w:rsidP="007244EF">
            <w:pPr>
              <w:pStyle w:val="TableRowCentered"/>
              <w:ind w:left="0"/>
              <w:jc w:val="left"/>
              <w:rPr>
                <w:rFonts w:ascii="Century Gothic" w:hAnsi="Century Gothic"/>
              </w:rPr>
            </w:pPr>
            <w:r>
              <w:rPr>
                <w:rFonts w:ascii="Century Gothic" w:hAnsi="Century Gothic"/>
              </w:rPr>
              <w:t xml:space="preserve"> (local provider) </w:t>
            </w:r>
          </w:p>
        </w:tc>
      </w:tr>
      <w:tr w:rsidR="007244EF" w:rsidRPr="00DB1444" w14:paraId="398BB9D3"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DB44" w14:textId="236358DB" w:rsidR="007244EF" w:rsidRDefault="00864C3A">
            <w:pPr>
              <w:pStyle w:val="TableRow"/>
              <w:rPr>
                <w:rFonts w:ascii="Century Gothic" w:hAnsi="Century Gothic"/>
              </w:rPr>
            </w:pPr>
            <w:r>
              <w:rPr>
                <w:rFonts w:ascii="Century Gothic" w:hAnsi="Century Gothic"/>
              </w:rPr>
              <w:t xml:space="preserve">EYFS and KS1 Speech Therapy Buy-In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ACF3" w14:textId="35548162" w:rsidR="007244EF" w:rsidRDefault="00864C3A" w:rsidP="007244EF">
            <w:pPr>
              <w:pStyle w:val="TableRowCentered"/>
              <w:ind w:left="0"/>
              <w:jc w:val="left"/>
              <w:rPr>
                <w:rFonts w:ascii="Century Gothic" w:hAnsi="Century Gothic"/>
              </w:rPr>
            </w:pPr>
            <w:r>
              <w:rPr>
                <w:rFonts w:ascii="Century Gothic" w:hAnsi="Century Gothic"/>
              </w:rPr>
              <w:t xml:space="preserve">Salford NHS </w:t>
            </w:r>
          </w:p>
        </w:tc>
      </w:tr>
      <w:tr w:rsidR="0055452C" w:rsidRPr="00DB1444" w14:paraId="1D8C6210"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EF41A" w14:textId="72161A04" w:rsidR="0055452C" w:rsidRDefault="0055452C" w:rsidP="0055452C">
            <w:pPr>
              <w:pStyle w:val="TableRow"/>
              <w:rPr>
                <w:rFonts w:ascii="Century Gothic" w:hAnsi="Century Gothic"/>
              </w:rPr>
            </w:pPr>
            <w:r>
              <w:rPr>
                <w:rFonts w:ascii="Century Gothic" w:hAnsi="Century Gothic"/>
              </w:rPr>
              <w:t xml:space="preserve">Whole school - Times Tables </w:t>
            </w:r>
            <w:r w:rsidR="00DB071D">
              <w:rPr>
                <w:rFonts w:ascii="Century Gothic" w:hAnsi="Century Gothic"/>
              </w:rPr>
              <w:t xml:space="preserve">fluency </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74B9C" w14:textId="641FE526" w:rsidR="0055452C" w:rsidRDefault="0055452C" w:rsidP="007244EF">
            <w:pPr>
              <w:pStyle w:val="TableRowCentered"/>
              <w:ind w:left="0"/>
              <w:jc w:val="left"/>
              <w:rPr>
                <w:rFonts w:ascii="Century Gothic" w:hAnsi="Century Gothic"/>
              </w:rPr>
            </w:pPr>
            <w:r>
              <w:rPr>
                <w:rFonts w:ascii="Century Gothic" w:hAnsi="Century Gothic"/>
              </w:rPr>
              <w:t xml:space="preserve">Times Tables Rockstars </w:t>
            </w:r>
          </w:p>
        </w:tc>
      </w:tr>
      <w:tr w:rsidR="0019710F" w:rsidRPr="00DB1444" w14:paraId="71B5B092" w14:textId="77777777" w:rsidTr="004015E9">
        <w:tc>
          <w:tcPr>
            <w:tcW w:w="5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7112" w14:textId="37B9337D" w:rsidR="0019710F" w:rsidRDefault="0019710F" w:rsidP="0055452C">
            <w:pPr>
              <w:pStyle w:val="TableRow"/>
              <w:rPr>
                <w:rFonts w:ascii="Century Gothic" w:hAnsi="Century Gothic"/>
              </w:rPr>
            </w:pPr>
            <w:r>
              <w:rPr>
                <w:rFonts w:ascii="Century Gothic" w:hAnsi="Century Gothic"/>
              </w:rPr>
              <w:t>Place2Be Counsellor</w:t>
            </w:r>
          </w:p>
        </w:tc>
        <w:tc>
          <w:tcPr>
            <w:tcW w:w="5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273EA" w14:textId="3995826C" w:rsidR="0019710F" w:rsidRDefault="0019710F" w:rsidP="007244EF">
            <w:pPr>
              <w:pStyle w:val="TableRowCentered"/>
              <w:ind w:left="0"/>
              <w:jc w:val="left"/>
              <w:rPr>
                <w:rFonts w:ascii="Century Gothic" w:hAnsi="Century Gothic"/>
              </w:rPr>
            </w:pPr>
            <w:r>
              <w:rPr>
                <w:rFonts w:ascii="Century Gothic" w:hAnsi="Century Gothic"/>
              </w:rPr>
              <w:t xml:space="preserve">The Law Foundation </w:t>
            </w:r>
          </w:p>
        </w:tc>
      </w:tr>
    </w:tbl>
    <w:p w14:paraId="2A7D5553" w14:textId="77777777" w:rsidR="00E66558" w:rsidRPr="00DB1444" w:rsidRDefault="009D71E8">
      <w:pPr>
        <w:pStyle w:val="Heading2"/>
        <w:spacing w:before="600"/>
        <w:rPr>
          <w:rFonts w:ascii="Century Gothic" w:hAnsi="Century Gothic"/>
        </w:rPr>
      </w:pPr>
      <w:r w:rsidRPr="00DB1444">
        <w:rPr>
          <w:rFonts w:ascii="Century Gothic" w:hAnsi="Century Gothic"/>
        </w:rPr>
        <w:t>Service pupil premium funding (optional)</w:t>
      </w:r>
    </w:p>
    <w:p w14:paraId="2A7D5554" w14:textId="77777777" w:rsidR="00E66558" w:rsidRPr="00DB1444" w:rsidRDefault="009D71E8">
      <w:pPr>
        <w:rPr>
          <w:rFonts w:ascii="Century Gothic" w:hAnsi="Century Gothic"/>
          <w:i/>
          <w:iCs/>
        </w:rPr>
      </w:pPr>
      <w:r w:rsidRPr="00DB1444">
        <w:rPr>
          <w:rFonts w:ascii="Century Gothic" w:hAnsi="Century Gothic"/>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DB1444"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DB1444" w:rsidRDefault="009D71E8">
            <w:pPr>
              <w:pStyle w:val="TableHeader"/>
              <w:jc w:val="left"/>
              <w:rPr>
                <w:rFonts w:ascii="Century Gothic" w:hAnsi="Century Gothic"/>
              </w:rPr>
            </w:pPr>
            <w:bookmarkStart w:id="17" w:name="_Hlk80604898"/>
            <w:r w:rsidRPr="00DB1444">
              <w:rPr>
                <w:rFonts w:ascii="Century Gothic" w:hAnsi="Century Gothic"/>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DB1444" w:rsidRDefault="009D71E8">
            <w:pPr>
              <w:pStyle w:val="TableHeader"/>
              <w:jc w:val="left"/>
              <w:rPr>
                <w:rFonts w:ascii="Century Gothic" w:hAnsi="Century Gothic"/>
              </w:rPr>
            </w:pPr>
            <w:r w:rsidRPr="00DB1444">
              <w:rPr>
                <w:rFonts w:ascii="Century Gothic" w:hAnsi="Century Gothic"/>
                <w:bCs/>
              </w:rPr>
              <w:t xml:space="preserve">Details </w:t>
            </w:r>
          </w:p>
        </w:tc>
      </w:tr>
      <w:tr w:rsidR="00E66558" w:rsidRPr="00DB1444"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DB1444" w:rsidRDefault="009D71E8">
            <w:pPr>
              <w:pStyle w:val="TableRow"/>
              <w:rPr>
                <w:rFonts w:ascii="Century Gothic" w:hAnsi="Century Gothic"/>
              </w:rPr>
            </w:pPr>
            <w:r w:rsidRPr="00DB1444">
              <w:rPr>
                <w:rFonts w:ascii="Century Gothic" w:hAnsi="Century Gothic"/>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70154A0" w:rsidR="00E66558" w:rsidRPr="00DB1444" w:rsidRDefault="007244EF">
            <w:pPr>
              <w:pStyle w:val="TableRowCentered"/>
              <w:jc w:val="left"/>
              <w:rPr>
                <w:rFonts w:ascii="Century Gothic" w:hAnsi="Century Gothic"/>
              </w:rPr>
            </w:pPr>
            <w:r>
              <w:rPr>
                <w:rFonts w:ascii="Century Gothic" w:hAnsi="Century Gothic"/>
              </w:rPr>
              <w:t xml:space="preserve">Not applicable </w:t>
            </w:r>
          </w:p>
        </w:tc>
      </w:tr>
      <w:tr w:rsidR="00E66558" w:rsidRPr="00DB1444"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DB1444" w:rsidRDefault="009D71E8">
            <w:pPr>
              <w:pStyle w:val="TableRow"/>
              <w:rPr>
                <w:rFonts w:ascii="Century Gothic" w:hAnsi="Century Gothic"/>
              </w:rPr>
            </w:pPr>
            <w:r w:rsidRPr="00DB1444">
              <w:rPr>
                <w:rFonts w:ascii="Century Gothic" w:hAnsi="Century Gothic"/>
                <w:color w:val="000000"/>
                <w:sz w:val="22"/>
              </w:rPr>
              <w:lastRenderedPageBreak/>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E897E99" w:rsidR="00E66558" w:rsidRPr="00DB1444" w:rsidRDefault="007244EF">
            <w:pPr>
              <w:pStyle w:val="TableRowCentered"/>
              <w:jc w:val="left"/>
              <w:rPr>
                <w:rFonts w:ascii="Century Gothic" w:hAnsi="Century Gothic"/>
              </w:rPr>
            </w:pPr>
            <w:r>
              <w:rPr>
                <w:rFonts w:ascii="Century Gothic" w:hAnsi="Century Gothic"/>
              </w:rPr>
              <w:t xml:space="preserve">Not applicable </w:t>
            </w:r>
          </w:p>
        </w:tc>
      </w:tr>
      <w:bookmarkEnd w:id="17"/>
    </w:tbl>
    <w:p w14:paraId="2A7D555F" w14:textId="77777777" w:rsidR="00E66558" w:rsidRPr="00DB1444" w:rsidRDefault="00E66558">
      <w:pPr>
        <w:spacing w:after="0" w:line="240" w:lineRule="auto"/>
        <w:rPr>
          <w:rFonts w:ascii="Century Gothic" w:hAnsi="Century Gothic"/>
        </w:rPr>
      </w:pPr>
    </w:p>
    <w:p w14:paraId="2A7D5560" w14:textId="77777777" w:rsidR="00E66558" w:rsidRPr="00DB1444" w:rsidRDefault="009D71E8">
      <w:pPr>
        <w:pStyle w:val="Heading1"/>
        <w:rPr>
          <w:rFonts w:ascii="Century Gothic" w:hAnsi="Century Gothic"/>
        </w:rPr>
      </w:pPr>
      <w:r w:rsidRPr="00DB1444">
        <w:rPr>
          <w:rFonts w:ascii="Century Gothic" w:hAnsi="Century Gothic"/>
        </w:rPr>
        <w:lastRenderedPageBreak/>
        <w:t>Further information (optional)</w:t>
      </w:r>
    </w:p>
    <w:tbl>
      <w:tblPr>
        <w:tblW w:w="10444" w:type="dxa"/>
        <w:tblCellMar>
          <w:left w:w="10" w:type="dxa"/>
          <w:right w:w="10" w:type="dxa"/>
        </w:tblCellMar>
        <w:tblLook w:val="04A0" w:firstRow="1" w:lastRow="0" w:firstColumn="1" w:lastColumn="0" w:noHBand="0" w:noVBand="1"/>
      </w:tblPr>
      <w:tblGrid>
        <w:gridCol w:w="10444"/>
      </w:tblGrid>
      <w:tr w:rsidR="00E66558" w:rsidRPr="00DB1444" w14:paraId="2A7D5563" w14:textId="77777777" w:rsidTr="00D87053">
        <w:trPr>
          <w:trHeight w:val="2144"/>
        </w:trPr>
        <w:tc>
          <w:tcPr>
            <w:tcW w:w="10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5B9A" w14:textId="0440A3D6" w:rsidR="00864C3A" w:rsidRDefault="00864C3A">
            <w:pPr>
              <w:spacing w:before="120" w:after="120"/>
              <w:rPr>
                <w:rFonts w:ascii="Century Gothic" w:hAnsi="Century Gothic"/>
                <w:iCs/>
              </w:rPr>
            </w:pPr>
            <w:r>
              <w:rPr>
                <w:rFonts w:ascii="Century Gothic" w:hAnsi="Century Gothic"/>
                <w:iCs/>
              </w:rPr>
              <w:t xml:space="preserve">Children are supported through links to Wood Street Mission which provides the children with access to free uniforms and clothing. They have also provided children with books through Book Roadshows and deliveries (during COVID). Individual packages of support have also been provided included bedding and bikes to help the children get to school. This support is essential to remove barriers that could prevent the children from attending school and, therefore, making progress. </w:t>
            </w:r>
          </w:p>
          <w:p w14:paraId="2A7D5562" w14:textId="0A8351B4" w:rsidR="00864C3A" w:rsidRPr="00864C3A" w:rsidRDefault="0055452C" w:rsidP="0055452C">
            <w:pPr>
              <w:spacing w:before="120" w:after="120"/>
              <w:rPr>
                <w:rFonts w:ascii="Century Gothic" w:hAnsi="Century Gothic"/>
                <w:iCs/>
              </w:rPr>
            </w:pPr>
            <w:r>
              <w:rPr>
                <w:rFonts w:ascii="Century Gothic" w:hAnsi="Century Gothic"/>
                <w:iCs/>
              </w:rPr>
              <w:t xml:space="preserve">School staff utilise the support of St Philip’s Church who run the foodbank and additional advice services weekly from the church. Families have been able to speak with staff who have been able to provide advocacy for families where language or understanding has been a barrier. They also provide Bags of Hope for identified families. Deliveries were completed throughout lockdown. </w:t>
            </w:r>
          </w:p>
        </w:tc>
      </w:tr>
      <w:bookmarkEnd w:id="14"/>
      <w:bookmarkEnd w:id="15"/>
      <w:bookmarkEnd w:id="16"/>
    </w:tbl>
    <w:p w14:paraId="2A7D5564" w14:textId="77777777" w:rsidR="00E66558" w:rsidRPr="00DB1444" w:rsidRDefault="00E66558">
      <w:pPr>
        <w:rPr>
          <w:rFonts w:ascii="Century Gothic" w:hAnsi="Century Gothic"/>
        </w:rPr>
      </w:pPr>
    </w:p>
    <w:sectPr w:rsidR="00E66558" w:rsidRPr="00DB1444" w:rsidSect="00410C13">
      <w:footerReference w:type="default" r:id="rId42"/>
      <w:pgSz w:w="11906" w:h="16838"/>
      <w:pgMar w:top="720" w:right="720" w:bottom="284" w:left="720"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1540" w14:textId="77777777" w:rsidR="00EA686E" w:rsidRDefault="00EA686E">
      <w:pPr>
        <w:spacing w:after="0" w:line="240" w:lineRule="auto"/>
      </w:pPr>
      <w:r>
        <w:separator/>
      </w:r>
    </w:p>
  </w:endnote>
  <w:endnote w:type="continuationSeparator" w:id="0">
    <w:p w14:paraId="4FAF2010" w14:textId="77777777" w:rsidR="00EA686E" w:rsidRDefault="00EA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546959"/>
      <w:docPartObj>
        <w:docPartGallery w:val="Page Numbers (Bottom of Page)"/>
        <w:docPartUnique/>
      </w:docPartObj>
    </w:sdtPr>
    <w:sdtEndPr/>
    <w:sdtContent>
      <w:sdt>
        <w:sdtPr>
          <w:id w:val="-1737700068"/>
          <w:docPartObj>
            <w:docPartGallery w:val="Page Numbers (Top of Page)"/>
            <w:docPartUnique/>
          </w:docPartObj>
        </w:sdtPr>
        <w:sdtEndPr/>
        <w:sdtContent>
          <w:p w14:paraId="4936BD8B" w14:textId="5FFAC0E9" w:rsidR="003F7C83" w:rsidRDefault="003F7C83">
            <w:pPr>
              <w:pStyle w:val="Footer"/>
              <w:jc w:val="right"/>
            </w:pPr>
            <w:r w:rsidRPr="00C1007C">
              <w:rPr>
                <w:rFonts w:ascii="Century Gothic" w:hAnsi="Century Gothic"/>
              </w:rPr>
              <w:t xml:space="preserve">Page </w:t>
            </w:r>
            <w:r w:rsidRPr="00C1007C">
              <w:rPr>
                <w:rFonts w:ascii="Century Gothic" w:hAnsi="Century Gothic"/>
                <w:b/>
                <w:bCs/>
              </w:rPr>
              <w:fldChar w:fldCharType="begin"/>
            </w:r>
            <w:r w:rsidRPr="00C1007C">
              <w:rPr>
                <w:rFonts w:ascii="Century Gothic" w:hAnsi="Century Gothic"/>
                <w:b/>
                <w:bCs/>
              </w:rPr>
              <w:instrText xml:space="preserve"> PAGE </w:instrText>
            </w:r>
            <w:r w:rsidRPr="00C1007C">
              <w:rPr>
                <w:rFonts w:ascii="Century Gothic" w:hAnsi="Century Gothic"/>
                <w:b/>
                <w:bCs/>
              </w:rPr>
              <w:fldChar w:fldCharType="separate"/>
            </w:r>
            <w:r w:rsidR="00562ECA">
              <w:rPr>
                <w:rFonts w:ascii="Century Gothic" w:hAnsi="Century Gothic"/>
                <w:b/>
                <w:bCs/>
                <w:noProof/>
              </w:rPr>
              <w:t>11</w:t>
            </w:r>
            <w:r w:rsidRPr="00C1007C">
              <w:rPr>
                <w:rFonts w:ascii="Century Gothic" w:hAnsi="Century Gothic"/>
                <w:b/>
                <w:bCs/>
              </w:rPr>
              <w:fldChar w:fldCharType="end"/>
            </w:r>
            <w:r w:rsidRPr="00C1007C">
              <w:rPr>
                <w:rFonts w:ascii="Century Gothic" w:hAnsi="Century Gothic"/>
              </w:rPr>
              <w:t xml:space="preserve"> of </w:t>
            </w:r>
            <w:r w:rsidRPr="00C1007C">
              <w:rPr>
                <w:rFonts w:ascii="Century Gothic" w:hAnsi="Century Gothic"/>
                <w:b/>
                <w:bCs/>
              </w:rPr>
              <w:fldChar w:fldCharType="begin"/>
            </w:r>
            <w:r w:rsidRPr="00C1007C">
              <w:rPr>
                <w:rFonts w:ascii="Century Gothic" w:hAnsi="Century Gothic"/>
                <w:b/>
                <w:bCs/>
              </w:rPr>
              <w:instrText xml:space="preserve"> NUMPAGES  </w:instrText>
            </w:r>
            <w:r w:rsidRPr="00C1007C">
              <w:rPr>
                <w:rFonts w:ascii="Century Gothic" w:hAnsi="Century Gothic"/>
                <w:b/>
                <w:bCs/>
              </w:rPr>
              <w:fldChar w:fldCharType="separate"/>
            </w:r>
            <w:r w:rsidR="00562ECA">
              <w:rPr>
                <w:rFonts w:ascii="Century Gothic" w:hAnsi="Century Gothic"/>
                <w:b/>
                <w:bCs/>
                <w:noProof/>
              </w:rPr>
              <w:t>14</w:t>
            </w:r>
            <w:r w:rsidRPr="00C1007C">
              <w:rPr>
                <w:rFonts w:ascii="Century Gothic" w:hAnsi="Century Gothic"/>
                <w:b/>
                <w:bCs/>
              </w:rPr>
              <w:fldChar w:fldCharType="end"/>
            </w:r>
          </w:p>
        </w:sdtContent>
      </w:sdt>
    </w:sdtContent>
  </w:sdt>
  <w:p w14:paraId="2A7D54BE" w14:textId="76662F6F" w:rsidR="003F7C83" w:rsidRDefault="003F7C83">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FA7E" w14:textId="77777777" w:rsidR="00EA686E" w:rsidRDefault="00EA686E">
      <w:pPr>
        <w:spacing w:after="0" w:line="240" w:lineRule="auto"/>
      </w:pPr>
      <w:r>
        <w:separator/>
      </w:r>
    </w:p>
  </w:footnote>
  <w:footnote w:type="continuationSeparator" w:id="0">
    <w:p w14:paraId="5A145462" w14:textId="77777777" w:rsidR="00EA686E" w:rsidRDefault="00EA6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2C9"/>
    <w:multiLevelType w:val="hybridMultilevel"/>
    <w:tmpl w:val="67EC4DD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F985E31"/>
    <w:multiLevelType w:val="hybridMultilevel"/>
    <w:tmpl w:val="9598703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 w15:restartNumberingAfterBreak="0">
    <w:nsid w:val="0FD05351"/>
    <w:multiLevelType w:val="hybridMultilevel"/>
    <w:tmpl w:val="489AB42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 w15:restartNumberingAfterBreak="0">
    <w:nsid w:val="13A723B4"/>
    <w:multiLevelType w:val="hybridMultilevel"/>
    <w:tmpl w:val="C7CC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F10D95"/>
    <w:multiLevelType w:val="hybridMultilevel"/>
    <w:tmpl w:val="8CD4186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5772D5F"/>
    <w:multiLevelType w:val="hybridMultilevel"/>
    <w:tmpl w:val="52C4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18530F1"/>
    <w:multiLevelType w:val="hybridMultilevel"/>
    <w:tmpl w:val="9D56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7C44163"/>
    <w:multiLevelType w:val="hybridMultilevel"/>
    <w:tmpl w:val="4AD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44832"/>
    <w:multiLevelType w:val="hybridMultilevel"/>
    <w:tmpl w:val="83E8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FCE2DEE"/>
    <w:multiLevelType w:val="hybridMultilevel"/>
    <w:tmpl w:val="95A4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F7821"/>
    <w:multiLevelType w:val="hybridMultilevel"/>
    <w:tmpl w:val="32A0AD7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1657807"/>
    <w:multiLevelType w:val="hybridMultilevel"/>
    <w:tmpl w:val="D108AB2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45F05D5E"/>
    <w:multiLevelType w:val="hybridMultilevel"/>
    <w:tmpl w:val="78A48F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471B0B9C"/>
    <w:multiLevelType w:val="hybridMultilevel"/>
    <w:tmpl w:val="0DF839C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47DD3B2C"/>
    <w:multiLevelType w:val="hybridMultilevel"/>
    <w:tmpl w:val="76C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D7EAE"/>
    <w:multiLevelType w:val="hybridMultilevel"/>
    <w:tmpl w:val="37BEF1B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567F1A50"/>
    <w:multiLevelType w:val="hybridMultilevel"/>
    <w:tmpl w:val="4D78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91571A"/>
    <w:multiLevelType w:val="hybridMultilevel"/>
    <w:tmpl w:val="1602C18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5C84076D"/>
    <w:multiLevelType w:val="hybridMultilevel"/>
    <w:tmpl w:val="3718222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5F452FCF"/>
    <w:multiLevelType w:val="hybridMultilevel"/>
    <w:tmpl w:val="4EA8E0E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65326C47"/>
    <w:multiLevelType w:val="hybridMultilevel"/>
    <w:tmpl w:val="B7967F1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8" w15:restartNumberingAfterBreak="0">
    <w:nsid w:val="660815FC"/>
    <w:multiLevelType w:val="hybridMultilevel"/>
    <w:tmpl w:val="1278F6A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9" w15:restartNumberingAfterBreak="0">
    <w:nsid w:val="666748B4"/>
    <w:multiLevelType w:val="hybridMultilevel"/>
    <w:tmpl w:val="44B657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9C4522F"/>
    <w:multiLevelType w:val="hybridMultilevel"/>
    <w:tmpl w:val="38209B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2" w15:restartNumberingAfterBreak="0">
    <w:nsid w:val="69DB446F"/>
    <w:multiLevelType w:val="hybridMultilevel"/>
    <w:tmpl w:val="5A2829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5942FD"/>
    <w:multiLevelType w:val="hybridMultilevel"/>
    <w:tmpl w:val="2A1489E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7BE2710E"/>
    <w:multiLevelType w:val="hybridMultilevel"/>
    <w:tmpl w:val="FA54F7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9" w15:restartNumberingAfterBreak="0">
    <w:nsid w:val="7D447E16"/>
    <w:multiLevelType w:val="hybridMultilevel"/>
    <w:tmpl w:val="B86EC4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10"/>
  </w:num>
  <w:num w:numId="2">
    <w:abstractNumId w:val="7"/>
  </w:num>
  <w:num w:numId="3">
    <w:abstractNumId w:val="11"/>
  </w:num>
  <w:num w:numId="4">
    <w:abstractNumId w:val="14"/>
  </w:num>
  <w:num w:numId="5">
    <w:abstractNumId w:val="4"/>
  </w:num>
  <w:num w:numId="6">
    <w:abstractNumId w:val="17"/>
  </w:num>
  <w:num w:numId="7">
    <w:abstractNumId w:val="30"/>
  </w:num>
  <w:num w:numId="8">
    <w:abstractNumId w:val="36"/>
  </w:num>
  <w:num w:numId="9">
    <w:abstractNumId w:val="34"/>
  </w:num>
  <w:num w:numId="10">
    <w:abstractNumId w:val="33"/>
  </w:num>
  <w:num w:numId="11">
    <w:abstractNumId w:val="8"/>
  </w:num>
  <w:num w:numId="12">
    <w:abstractNumId w:val="35"/>
  </w:num>
  <w:num w:numId="13">
    <w:abstractNumId w:val="20"/>
  </w:num>
  <w:num w:numId="14">
    <w:abstractNumId w:val="24"/>
  </w:num>
  <w:num w:numId="15">
    <w:abstractNumId w:val="32"/>
  </w:num>
  <w:num w:numId="16">
    <w:abstractNumId w:val="18"/>
  </w:num>
  <w:num w:numId="17">
    <w:abstractNumId w:val="16"/>
  </w:num>
  <w:num w:numId="18">
    <w:abstractNumId w:val="25"/>
  </w:num>
  <w:num w:numId="19">
    <w:abstractNumId w:val="37"/>
  </w:num>
  <w:num w:numId="20">
    <w:abstractNumId w:val="13"/>
  </w:num>
  <w:num w:numId="21">
    <w:abstractNumId w:val="5"/>
  </w:num>
  <w:num w:numId="22">
    <w:abstractNumId w:val="31"/>
  </w:num>
  <w:num w:numId="23">
    <w:abstractNumId w:val="38"/>
  </w:num>
  <w:num w:numId="24">
    <w:abstractNumId w:val="39"/>
  </w:num>
  <w:num w:numId="25">
    <w:abstractNumId w:val="19"/>
  </w:num>
  <w:num w:numId="26">
    <w:abstractNumId w:val="26"/>
  </w:num>
  <w:num w:numId="27">
    <w:abstractNumId w:val="0"/>
  </w:num>
  <w:num w:numId="28">
    <w:abstractNumId w:val="22"/>
  </w:num>
  <w:num w:numId="29">
    <w:abstractNumId w:val="6"/>
  </w:num>
  <w:num w:numId="30">
    <w:abstractNumId w:val="27"/>
  </w:num>
  <w:num w:numId="31">
    <w:abstractNumId w:val="29"/>
  </w:num>
  <w:num w:numId="32">
    <w:abstractNumId w:val="9"/>
  </w:num>
  <w:num w:numId="33">
    <w:abstractNumId w:val="15"/>
  </w:num>
  <w:num w:numId="34">
    <w:abstractNumId w:val="21"/>
  </w:num>
  <w:num w:numId="35">
    <w:abstractNumId w:val="23"/>
  </w:num>
  <w:num w:numId="36">
    <w:abstractNumId w:val="3"/>
  </w:num>
  <w:num w:numId="37">
    <w:abstractNumId w:val="2"/>
  </w:num>
  <w:num w:numId="38">
    <w:abstractNumId w:val="1"/>
  </w:num>
  <w:num w:numId="39">
    <w:abstractNumId w:val="28"/>
  </w:num>
  <w:num w:numId="4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0E9B"/>
    <w:rsid w:val="0000311A"/>
    <w:rsid w:val="00012F77"/>
    <w:rsid w:val="00014AD7"/>
    <w:rsid w:val="000224F8"/>
    <w:rsid w:val="00033CED"/>
    <w:rsid w:val="0003428B"/>
    <w:rsid w:val="000570D1"/>
    <w:rsid w:val="000630C1"/>
    <w:rsid w:val="000631BA"/>
    <w:rsid w:val="00066B73"/>
    <w:rsid w:val="00066E02"/>
    <w:rsid w:val="00067CB1"/>
    <w:rsid w:val="00077548"/>
    <w:rsid w:val="000873E3"/>
    <w:rsid w:val="0009030C"/>
    <w:rsid w:val="00090B16"/>
    <w:rsid w:val="000953B6"/>
    <w:rsid w:val="000B582D"/>
    <w:rsid w:val="000C7B10"/>
    <w:rsid w:val="000D1024"/>
    <w:rsid w:val="000D2ED5"/>
    <w:rsid w:val="000E400C"/>
    <w:rsid w:val="000E50B3"/>
    <w:rsid w:val="000F6126"/>
    <w:rsid w:val="000F7CF2"/>
    <w:rsid w:val="00120AB1"/>
    <w:rsid w:val="001229B4"/>
    <w:rsid w:val="001621A8"/>
    <w:rsid w:val="001642BE"/>
    <w:rsid w:val="00181C3B"/>
    <w:rsid w:val="001831BF"/>
    <w:rsid w:val="00185EDF"/>
    <w:rsid w:val="001925BB"/>
    <w:rsid w:val="0019710F"/>
    <w:rsid w:val="001A6976"/>
    <w:rsid w:val="001C1643"/>
    <w:rsid w:val="001C1CD9"/>
    <w:rsid w:val="001C36DE"/>
    <w:rsid w:val="001D3318"/>
    <w:rsid w:val="001D37DB"/>
    <w:rsid w:val="001E57F4"/>
    <w:rsid w:val="001F0093"/>
    <w:rsid w:val="0020611C"/>
    <w:rsid w:val="00216C4E"/>
    <w:rsid w:val="00220607"/>
    <w:rsid w:val="00226986"/>
    <w:rsid w:val="00244601"/>
    <w:rsid w:val="002607FA"/>
    <w:rsid w:val="00265A91"/>
    <w:rsid w:val="00276509"/>
    <w:rsid w:val="002812E8"/>
    <w:rsid w:val="00285EB0"/>
    <w:rsid w:val="002B35EB"/>
    <w:rsid w:val="002B6FA6"/>
    <w:rsid w:val="002D218D"/>
    <w:rsid w:val="002D63B3"/>
    <w:rsid w:val="002F72FE"/>
    <w:rsid w:val="002F7978"/>
    <w:rsid w:val="00302808"/>
    <w:rsid w:val="00307902"/>
    <w:rsid w:val="0031019F"/>
    <w:rsid w:val="00310FF8"/>
    <w:rsid w:val="00322771"/>
    <w:rsid w:val="00343CCB"/>
    <w:rsid w:val="00345AA2"/>
    <w:rsid w:val="00361DEF"/>
    <w:rsid w:val="003737F1"/>
    <w:rsid w:val="00377B82"/>
    <w:rsid w:val="00384B39"/>
    <w:rsid w:val="003C3DCF"/>
    <w:rsid w:val="003D7663"/>
    <w:rsid w:val="003F7C83"/>
    <w:rsid w:val="004015E9"/>
    <w:rsid w:val="00401751"/>
    <w:rsid w:val="004044AA"/>
    <w:rsid w:val="00410C13"/>
    <w:rsid w:val="00412327"/>
    <w:rsid w:val="00417985"/>
    <w:rsid w:val="0042457D"/>
    <w:rsid w:val="00430C07"/>
    <w:rsid w:val="00431AC2"/>
    <w:rsid w:val="004440DD"/>
    <w:rsid w:val="004449B5"/>
    <w:rsid w:val="00446A34"/>
    <w:rsid w:val="00471FE0"/>
    <w:rsid w:val="00472F49"/>
    <w:rsid w:val="0047408A"/>
    <w:rsid w:val="004C22FC"/>
    <w:rsid w:val="004C5629"/>
    <w:rsid w:val="004E11A7"/>
    <w:rsid w:val="00503915"/>
    <w:rsid w:val="00514E49"/>
    <w:rsid w:val="005162FB"/>
    <w:rsid w:val="0052597F"/>
    <w:rsid w:val="0053457B"/>
    <w:rsid w:val="0055452C"/>
    <w:rsid w:val="0056030B"/>
    <w:rsid w:val="00562ECA"/>
    <w:rsid w:val="005644F4"/>
    <w:rsid w:val="00565D0E"/>
    <w:rsid w:val="00581EF9"/>
    <w:rsid w:val="00594375"/>
    <w:rsid w:val="005A5D96"/>
    <w:rsid w:val="005D4842"/>
    <w:rsid w:val="005D54F6"/>
    <w:rsid w:val="005F0A07"/>
    <w:rsid w:val="006016C7"/>
    <w:rsid w:val="00605A79"/>
    <w:rsid w:val="006103BA"/>
    <w:rsid w:val="0061336E"/>
    <w:rsid w:val="0066146E"/>
    <w:rsid w:val="00662EA6"/>
    <w:rsid w:val="00684487"/>
    <w:rsid w:val="00691391"/>
    <w:rsid w:val="006A67CE"/>
    <w:rsid w:val="006B2ED1"/>
    <w:rsid w:val="006C000E"/>
    <w:rsid w:val="006C1F22"/>
    <w:rsid w:val="006C7281"/>
    <w:rsid w:val="006D3EE4"/>
    <w:rsid w:val="006E5B3D"/>
    <w:rsid w:val="006E7FB1"/>
    <w:rsid w:val="006F0B52"/>
    <w:rsid w:val="00702A7A"/>
    <w:rsid w:val="00714DB6"/>
    <w:rsid w:val="0072439F"/>
    <w:rsid w:val="007244EF"/>
    <w:rsid w:val="007258D2"/>
    <w:rsid w:val="00735B4E"/>
    <w:rsid w:val="007402F5"/>
    <w:rsid w:val="00740609"/>
    <w:rsid w:val="007416CC"/>
    <w:rsid w:val="00741B9E"/>
    <w:rsid w:val="00764845"/>
    <w:rsid w:val="007657FF"/>
    <w:rsid w:val="00780533"/>
    <w:rsid w:val="0078243B"/>
    <w:rsid w:val="00797526"/>
    <w:rsid w:val="007A2931"/>
    <w:rsid w:val="007A5480"/>
    <w:rsid w:val="007C287B"/>
    <w:rsid w:val="007C2F04"/>
    <w:rsid w:val="007D039B"/>
    <w:rsid w:val="007F0399"/>
    <w:rsid w:val="007F41D5"/>
    <w:rsid w:val="007F50F5"/>
    <w:rsid w:val="0084626A"/>
    <w:rsid w:val="00846998"/>
    <w:rsid w:val="00864C3A"/>
    <w:rsid w:val="00886DC5"/>
    <w:rsid w:val="00891DFC"/>
    <w:rsid w:val="008A1A78"/>
    <w:rsid w:val="008A4CD0"/>
    <w:rsid w:val="008B27A7"/>
    <w:rsid w:val="008B3838"/>
    <w:rsid w:val="008B6DFF"/>
    <w:rsid w:val="008C2102"/>
    <w:rsid w:val="008F4C05"/>
    <w:rsid w:val="008F73E8"/>
    <w:rsid w:val="0090356F"/>
    <w:rsid w:val="009037B2"/>
    <w:rsid w:val="00910171"/>
    <w:rsid w:val="00927B65"/>
    <w:rsid w:val="0094321E"/>
    <w:rsid w:val="00971417"/>
    <w:rsid w:val="00981564"/>
    <w:rsid w:val="00986A0A"/>
    <w:rsid w:val="009A279F"/>
    <w:rsid w:val="009B405A"/>
    <w:rsid w:val="009C40C2"/>
    <w:rsid w:val="009D71E8"/>
    <w:rsid w:val="009D7A69"/>
    <w:rsid w:val="009E62A2"/>
    <w:rsid w:val="009E6713"/>
    <w:rsid w:val="009F2087"/>
    <w:rsid w:val="009F73D4"/>
    <w:rsid w:val="00A00C44"/>
    <w:rsid w:val="00A00CDB"/>
    <w:rsid w:val="00A02E40"/>
    <w:rsid w:val="00A06BC5"/>
    <w:rsid w:val="00A0705C"/>
    <w:rsid w:val="00A5153B"/>
    <w:rsid w:val="00A6373F"/>
    <w:rsid w:val="00A7158D"/>
    <w:rsid w:val="00A74905"/>
    <w:rsid w:val="00A81207"/>
    <w:rsid w:val="00AA1E07"/>
    <w:rsid w:val="00AA6D25"/>
    <w:rsid w:val="00AB6835"/>
    <w:rsid w:val="00AE612A"/>
    <w:rsid w:val="00B2154E"/>
    <w:rsid w:val="00B21613"/>
    <w:rsid w:val="00B220B6"/>
    <w:rsid w:val="00B34C35"/>
    <w:rsid w:val="00B35B38"/>
    <w:rsid w:val="00B36DCF"/>
    <w:rsid w:val="00B62127"/>
    <w:rsid w:val="00B6234B"/>
    <w:rsid w:val="00B73485"/>
    <w:rsid w:val="00B77C9B"/>
    <w:rsid w:val="00B87004"/>
    <w:rsid w:val="00B90EB6"/>
    <w:rsid w:val="00BC57D3"/>
    <w:rsid w:val="00BD2016"/>
    <w:rsid w:val="00BF110F"/>
    <w:rsid w:val="00C1007C"/>
    <w:rsid w:val="00C1378D"/>
    <w:rsid w:val="00C15956"/>
    <w:rsid w:val="00C318A1"/>
    <w:rsid w:val="00C37AE6"/>
    <w:rsid w:val="00C4501E"/>
    <w:rsid w:val="00C45914"/>
    <w:rsid w:val="00C507A0"/>
    <w:rsid w:val="00C639A1"/>
    <w:rsid w:val="00C913B9"/>
    <w:rsid w:val="00C924D9"/>
    <w:rsid w:val="00C93AE1"/>
    <w:rsid w:val="00C93F91"/>
    <w:rsid w:val="00CA1EDE"/>
    <w:rsid w:val="00CA6586"/>
    <w:rsid w:val="00CB3714"/>
    <w:rsid w:val="00CC7F2C"/>
    <w:rsid w:val="00CE3ACE"/>
    <w:rsid w:val="00CE424E"/>
    <w:rsid w:val="00CF44A0"/>
    <w:rsid w:val="00D15441"/>
    <w:rsid w:val="00D217FE"/>
    <w:rsid w:val="00D22B1C"/>
    <w:rsid w:val="00D33FE5"/>
    <w:rsid w:val="00D34B6A"/>
    <w:rsid w:val="00D35815"/>
    <w:rsid w:val="00D40146"/>
    <w:rsid w:val="00D5195A"/>
    <w:rsid w:val="00D51D4E"/>
    <w:rsid w:val="00D71DFD"/>
    <w:rsid w:val="00D75DAC"/>
    <w:rsid w:val="00D87053"/>
    <w:rsid w:val="00D932F9"/>
    <w:rsid w:val="00D937B4"/>
    <w:rsid w:val="00D951A2"/>
    <w:rsid w:val="00DA044C"/>
    <w:rsid w:val="00DA304A"/>
    <w:rsid w:val="00DA5B62"/>
    <w:rsid w:val="00DB0038"/>
    <w:rsid w:val="00DB071D"/>
    <w:rsid w:val="00DB1444"/>
    <w:rsid w:val="00DB698F"/>
    <w:rsid w:val="00DC6440"/>
    <w:rsid w:val="00DD310B"/>
    <w:rsid w:val="00DF42FE"/>
    <w:rsid w:val="00DF6225"/>
    <w:rsid w:val="00E02B79"/>
    <w:rsid w:val="00E05DC9"/>
    <w:rsid w:val="00E0778E"/>
    <w:rsid w:val="00E10D98"/>
    <w:rsid w:val="00E16642"/>
    <w:rsid w:val="00E31473"/>
    <w:rsid w:val="00E428E7"/>
    <w:rsid w:val="00E66558"/>
    <w:rsid w:val="00E678CF"/>
    <w:rsid w:val="00E8020E"/>
    <w:rsid w:val="00E91A02"/>
    <w:rsid w:val="00E93224"/>
    <w:rsid w:val="00E9342C"/>
    <w:rsid w:val="00EA49E4"/>
    <w:rsid w:val="00EA686E"/>
    <w:rsid w:val="00EB10D2"/>
    <w:rsid w:val="00EB3A38"/>
    <w:rsid w:val="00EB72DA"/>
    <w:rsid w:val="00EF1813"/>
    <w:rsid w:val="00F31302"/>
    <w:rsid w:val="00F4071F"/>
    <w:rsid w:val="00F42AA3"/>
    <w:rsid w:val="00F45A88"/>
    <w:rsid w:val="00F54A15"/>
    <w:rsid w:val="00F67EC0"/>
    <w:rsid w:val="00F854CC"/>
    <w:rsid w:val="00F95685"/>
    <w:rsid w:val="00FA1906"/>
    <w:rsid w:val="00FA1D35"/>
    <w:rsid w:val="00FB5B0C"/>
    <w:rsid w:val="00FB7CF0"/>
    <w:rsid w:val="00FC2C75"/>
    <w:rsid w:val="00FC5FB0"/>
    <w:rsid w:val="00FD11F7"/>
    <w:rsid w:val="00FF275B"/>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64096B7-E2CC-48B7-B2B8-97D9F7E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uiPriority w:val="10"/>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uiPriority w:val="11"/>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91A02"/>
    <w:pPr>
      <w:suppressAutoHyphens/>
    </w:pPr>
    <w:rPr>
      <w:color w:val="0D0D0D"/>
      <w:sz w:val="24"/>
      <w:szCs w:val="24"/>
    </w:rPr>
  </w:style>
  <w:style w:type="table" w:styleId="TableGrid">
    <w:name w:val="Table Grid"/>
    <w:basedOn w:val="TableNormal"/>
    <w:uiPriority w:val="59"/>
    <w:rsid w:val="00DF6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3EE4"/>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04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educationendowmentfoundation.org.uk/early-years/toolkit/communication-and-language-approaches" TargetMode="External"/><Relationship Id="rId26" Type="http://schemas.openxmlformats.org/officeDocument/2006/relationships/hyperlink" Target="https://www.teachertoolkit.co.uk/wp-content/uploads/2018/10/Principles-of-Insruction-Rosenshine.pdf" TargetMode="External"/><Relationship Id="rId39" Type="http://schemas.openxmlformats.org/officeDocument/2006/relationships/hyperlink" Target="https://educationendowmentfoundation.org.uk/education-evidence/teaching-learning-toolkit/arts-participation" TargetMode="External"/><Relationship Id="rId21" Type="http://schemas.openxmlformats.org/officeDocument/2006/relationships/hyperlink" Target="https://membership-hub.voice21.org/the-oracy-framework" TargetMode="External"/><Relationship Id="rId34" Type="http://schemas.openxmlformats.org/officeDocument/2006/relationships/hyperlink" Target="https://educationendowmentfoundation.org.uk/education-evidence/teaching-learning-toolkit/mentoring?utm_source=/education-evidence/teaching-learning-toolkit/mentoring&amp;utm_medium=search&amp;utm_campaign=site_search&amp;search_term=mentoring"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send" TargetMode="External"/><Relationship Id="rId20" Type="http://schemas.openxmlformats.org/officeDocument/2006/relationships/hyperlink" Target="https://educationendowmentfoundation.org.uk/education-evidence/guidance-reports/literacy-ks2" TargetMode="External"/><Relationship Id="rId29" Type="http://schemas.openxmlformats.org/officeDocument/2006/relationships/hyperlink" Target="https://educationendowmentfoundation.org.uk/education-evidence/guidance-reports/send" TargetMode="External"/><Relationship Id="rId41" Type="http://schemas.openxmlformats.org/officeDocument/2006/relationships/hyperlink" Target="https://salford.foodbank.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ducationendowmentfoundation.org.uk/projects-and-evaluation/projects/embedding-formative-assessment" TargetMode="External"/><Relationship Id="rId32" Type="http://schemas.openxmlformats.org/officeDocument/2006/relationships/hyperlink" Target="https://educationendowmentfoundation.org.uk/education-evidence/teaching-learning-toolkit/parental-engagement" TargetMode="External"/><Relationship Id="rId37" Type="http://schemas.openxmlformats.org/officeDocument/2006/relationships/hyperlink" Target="https://safeguardingchildren.salford.gov.uk/media/1455/7-minute-briefing-child-criminal-exploitation.pdf" TargetMode="External"/><Relationship Id="rId40" Type="http://schemas.openxmlformats.org/officeDocument/2006/relationships/hyperlink" Target="https://www.magicbreakfast.com/"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news/eef-blog-five-a-day-to-improve-send-outcomes" TargetMode="External"/><Relationship Id="rId36" Type="http://schemas.openxmlformats.org/officeDocument/2006/relationships/hyperlink" Target="https://www.gov.uk/government/news/new-measures-to-reduce-pupil-absence" TargetMode="External"/><Relationship Id="rId10" Type="http://schemas.openxmlformats.org/officeDocument/2006/relationships/image" Target="media/image2.png"/><Relationship Id="rId19" Type="http://schemas.openxmlformats.org/officeDocument/2006/relationships/hyperlink" Target="https://educationendowmentfoundation.org.uk/education-evidence/guidance-reports/literacy-ks-1" TargetMode="External"/><Relationship Id="rId31" Type="http://schemas.openxmlformats.org/officeDocument/2006/relationships/hyperlink" Target="https://d2tic4wvo1iusb.cloudfront.net/documents/guidance/EAL_and_educational_achievement__Prof_S_Strand.pdf"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educationendowmentfoundation.org.uk/education-evidence/guidance-reports/send?utm_source=/education-evidence/guidance-reports/send&amp;utm_medium=search&amp;utm_campaign=site_search&amp;search_term=SEND%20in%20Mainstrea" TargetMode="External"/><Relationship Id="rId22" Type="http://schemas.openxmlformats.org/officeDocument/2006/relationships/hyperlink" Target="https://educationendowmentfoundation.org.uk/education-evidence/guidance-reports/literacy-ks-1" TargetMode="External"/><Relationship Id="rId27" Type="http://schemas.openxmlformats.org/officeDocument/2006/relationships/hyperlink" Target="https://educationendowmentfoundation.org.uk/education-evidence/teaching-learning-toolkit/metacognition-and-self-regulation" TargetMode="External"/><Relationship Id="rId30" Type="http://schemas.openxmlformats.org/officeDocument/2006/relationships/hyperlink" Target="https://educationendowmentfoundation.org.uk/education-evidence/guidance-reports/teaching-assistants" TargetMode="External"/><Relationship Id="rId35" Type="http://schemas.openxmlformats.org/officeDocument/2006/relationships/hyperlink" Target="https://www.gov.uk/government/news/new-measures-to-reduce-pupil-absence"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educationendowmentfoundation.org.uk/education-evidence/early-years-toolkit/communication-and-language-approaches?utm_source=/education-evidence/early-years-toolkit/communication-and-language-approaches&amp;utm_medium=search&amp;utm_campaign=site_searchh&amp;search_term" TargetMode="External"/><Relationship Id="rId25" Type="http://schemas.openxmlformats.org/officeDocument/2006/relationships/hyperlink" Target="https://educationendowmentfoundation.org.uk/education-evidence/guidance-reports/feedback" TargetMode="External"/><Relationship Id="rId33" Type="http://schemas.openxmlformats.org/officeDocument/2006/relationships/hyperlink" Target="https://educationendowmentfoundation.org.uk/education-evidence/guidance-reports/supporting-parents?utm_source=/education-evidence/guidance-reports/supporting-parents&amp;utm_medium=search&amp;utm_campaign=site_search&amp;search_term=parental" TargetMode="External"/><Relationship Id="rId38" Type="http://schemas.openxmlformats.org/officeDocument/2006/relationships/hyperlink" Target="https://educationendowmentfoundation.org.uk/education-evidence/teaching-learning-toolkit/outdoor-adventur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statement details our school’s use of pupil premium (and recovery premium for the 2024 to 2025 academic year) funding to help improve the attainment of our disadvantaged pupils.                                 It outlines our pupil premium strategy, how we intend to spend the funding in this academic year and is reviewed to detail the Impact of this spend.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37D538-936E-41ED-99C0-DE92E560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pupil premium</vt:lpstr>
    </vt:vector>
  </TitlesOfParts>
  <Company>RM plc</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dc:title>
  <dc:subject>Reviewed and agreed by the Governing Body January   2025</dc:subject>
  <dc:creator>Publishing.TEAM@education.gsi.gov.uk</dc:creator>
  <dc:description>Master-ET-v3.8</dc:description>
  <cp:lastModifiedBy>D Lewis</cp:lastModifiedBy>
  <cp:revision>2</cp:revision>
  <cp:lastPrinted>2024-12-10T14:00:00Z</cp:lastPrinted>
  <dcterms:created xsi:type="dcterms:W3CDTF">2025-01-27T13:56:00Z</dcterms:created>
  <dcterms:modified xsi:type="dcterms:W3CDTF">2025-01-27T13:56:00Z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